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5E" w:rsidRDefault="00ED675E" w:rsidP="005C22CE">
      <w:pPr>
        <w:pStyle w:val="Corpotesto"/>
        <w:spacing w:before="20"/>
        <w:ind w:left="100"/>
        <w:rPr>
          <w:b w:val="0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72"/>
      </w:tblGrid>
      <w:tr w:rsidR="00ED675E" w:rsidRPr="005C22CE">
        <w:trPr>
          <w:trHeight w:val="1026"/>
        </w:trPr>
        <w:tc>
          <w:tcPr>
            <w:tcW w:w="1980" w:type="dxa"/>
          </w:tcPr>
          <w:p w:rsidR="00ED675E" w:rsidRPr="005C22CE" w:rsidRDefault="00FA3B24">
            <w:pPr>
              <w:pStyle w:val="TableParagraph"/>
              <w:spacing w:before="2"/>
              <w:ind w:left="107" w:right="565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NOME</w:t>
            </w:r>
            <w:r w:rsidRPr="005C22C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C22CE">
              <w:rPr>
                <w:b/>
                <w:sz w:val="28"/>
                <w:szCs w:val="28"/>
              </w:rPr>
              <w:t>PROGETTO</w:t>
            </w:r>
          </w:p>
        </w:tc>
        <w:tc>
          <w:tcPr>
            <w:tcW w:w="7372" w:type="dxa"/>
          </w:tcPr>
          <w:p w:rsidR="00ED675E" w:rsidRPr="005C22CE" w:rsidRDefault="00FA3B24">
            <w:pPr>
              <w:pStyle w:val="TableParagraph"/>
              <w:spacing w:before="2"/>
              <w:ind w:left="4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INTEGRAZIONE</w:t>
            </w:r>
            <w:r w:rsidRPr="005C22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C22CE">
              <w:rPr>
                <w:b/>
                <w:sz w:val="28"/>
                <w:szCs w:val="28"/>
              </w:rPr>
              <w:t>ED</w:t>
            </w:r>
            <w:r w:rsidRPr="005C22C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C22CE">
              <w:rPr>
                <w:b/>
                <w:sz w:val="28"/>
                <w:szCs w:val="28"/>
              </w:rPr>
              <w:t>INCLUSIONE</w:t>
            </w:r>
          </w:p>
        </w:tc>
      </w:tr>
      <w:tr w:rsidR="00ED675E" w:rsidRPr="005C22CE" w:rsidTr="005C22CE">
        <w:trPr>
          <w:trHeight w:val="826"/>
        </w:trPr>
        <w:tc>
          <w:tcPr>
            <w:tcW w:w="1980" w:type="dxa"/>
            <w:tcBorders>
              <w:bottom w:val="nil"/>
            </w:tcBorders>
          </w:tcPr>
          <w:p w:rsidR="00ED675E" w:rsidRPr="005C22CE" w:rsidRDefault="005C22CE">
            <w:pPr>
              <w:pStyle w:val="TableParagraph"/>
              <w:spacing w:line="341" w:lineRule="exact"/>
              <w:ind w:left="107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ANALISI</w:t>
            </w:r>
            <w:r w:rsidRPr="005C22C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C22CE">
              <w:rPr>
                <w:b/>
                <w:sz w:val="28"/>
                <w:szCs w:val="28"/>
              </w:rPr>
              <w:t>DEL CONTESTO</w:t>
            </w:r>
          </w:p>
        </w:tc>
        <w:tc>
          <w:tcPr>
            <w:tcW w:w="7372" w:type="dxa"/>
            <w:tcBorders>
              <w:bottom w:val="nil"/>
            </w:tcBorders>
          </w:tcPr>
          <w:p w:rsidR="00ED675E" w:rsidRPr="005C22CE" w:rsidRDefault="005C22CE" w:rsidP="005C22CE">
            <w:pPr>
              <w:pStyle w:val="TableParagraph"/>
              <w:spacing w:line="341" w:lineRule="exact"/>
              <w:ind w:right="99"/>
              <w:jc w:val="both"/>
              <w:rPr>
                <w:sz w:val="28"/>
                <w:szCs w:val="28"/>
              </w:rPr>
            </w:pPr>
            <w:r w:rsidRPr="005C22CE">
              <w:rPr>
                <w:sz w:val="28"/>
                <w:szCs w:val="28"/>
              </w:rPr>
              <w:t>L’Istituto redige a inizio anno scolastico un Piano Annuale dell'Inclusione (PAI), nel quale viene illustrato il contesto ed esplicitata la progettualità. L’ambito dell’inclusione e dell’organizzazione della didattica speciale richiede molta attenzione ed una peculiarità negli intenti; nell’Istituto si registra la presenza di alunni con bisogni educativi speciali. La scuola, in collaborazione con la famiglia e gli enti preposti, attiva per gli alunni certificati in base alla legge 104, percorsi attraverso il Piano Educativo Individualizzato (PEI), in collaborazione con agenzie territoriali esterne. Rilevante è la frequenza di un considerevole numero di alunni con disabilità gravi. Per gli alunni DSA viene stilato il Piano Didattico Personalizzato (PDP); la scuola si avvale della collaborazione di agenzie ed esperti esterni. Per i BES, quando si ritiene utile, vengono stilati PDP annuali. Tutta la documentazione è condivisa con la famiglia e con gli specialisti</w:t>
            </w:r>
          </w:p>
        </w:tc>
      </w:tr>
      <w:tr w:rsidR="00ED675E" w:rsidRPr="005C22CE">
        <w:trPr>
          <w:trHeight w:val="366"/>
        </w:trPr>
        <w:tc>
          <w:tcPr>
            <w:tcW w:w="1980" w:type="dxa"/>
            <w:tcBorders>
              <w:bottom w:val="nil"/>
            </w:tcBorders>
          </w:tcPr>
          <w:p w:rsidR="00ED675E" w:rsidRPr="005C22CE" w:rsidRDefault="00FA3B24">
            <w:pPr>
              <w:pStyle w:val="TableParagraph"/>
              <w:spacing w:line="341" w:lineRule="exact"/>
              <w:ind w:left="107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QUADRO</w:t>
            </w:r>
          </w:p>
        </w:tc>
        <w:tc>
          <w:tcPr>
            <w:tcW w:w="7372" w:type="dxa"/>
            <w:tcBorders>
              <w:bottom w:val="nil"/>
            </w:tcBorders>
          </w:tcPr>
          <w:p w:rsidR="00ED675E" w:rsidRPr="005C22CE" w:rsidRDefault="00FA3B24">
            <w:pPr>
              <w:pStyle w:val="TableParagraph"/>
              <w:spacing w:line="341" w:lineRule="exact"/>
              <w:ind w:left="107"/>
              <w:rPr>
                <w:sz w:val="28"/>
                <w:szCs w:val="28"/>
              </w:rPr>
            </w:pPr>
            <w:r w:rsidRPr="005C22CE">
              <w:rPr>
                <w:sz w:val="28"/>
                <w:szCs w:val="28"/>
                <w:u w:val="single"/>
              </w:rPr>
              <w:t>Legge</w:t>
            </w:r>
            <w:r w:rsidRPr="005C22CE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104/92</w:t>
            </w:r>
          </w:p>
        </w:tc>
      </w:tr>
      <w:tr w:rsidR="00ED675E" w:rsidRPr="005C22CE">
        <w:trPr>
          <w:trHeight w:val="341"/>
        </w:trPr>
        <w:tc>
          <w:tcPr>
            <w:tcW w:w="1980" w:type="dxa"/>
            <w:tcBorders>
              <w:top w:val="nil"/>
              <w:bottom w:val="nil"/>
            </w:tcBorders>
          </w:tcPr>
          <w:p w:rsidR="00ED675E" w:rsidRPr="005C22CE" w:rsidRDefault="00FA3B24">
            <w:pPr>
              <w:pStyle w:val="TableParagraph"/>
              <w:spacing w:line="316" w:lineRule="exact"/>
              <w:ind w:left="107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NORMATIVO</w:t>
            </w: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ED675E" w:rsidRPr="005C22CE" w:rsidRDefault="00FA3B24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5C22CE">
              <w:rPr>
                <w:sz w:val="28"/>
                <w:szCs w:val="28"/>
                <w:u w:val="single"/>
              </w:rPr>
              <w:t>Legge</w:t>
            </w:r>
            <w:r w:rsidRPr="005C22CE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di</w:t>
            </w:r>
            <w:r w:rsidRPr="005C22C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Riforma</w:t>
            </w:r>
            <w:r w:rsidRPr="005C22C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n.</w:t>
            </w:r>
            <w:r w:rsidRPr="005C22C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53/03</w:t>
            </w:r>
          </w:p>
        </w:tc>
      </w:tr>
      <w:tr w:rsidR="00ED675E" w:rsidRPr="005C22CE">
        <w:trPr>
          <w:trHeight w:val="341"/>
        </w:trPr>
        <w:tc>
          <w:tcPr>
            <w:tcW w:w="1980" w:type="dxa"/>
            <w:tcBorders>
              <w:top w:val="nil"/>
              <w:bottom w:val="nil"/>
            </w:tcBorders>
          </w:tcPr>
          <w:p w:rsidR="00ED675E" w:rsidRPr="005C22CE" w:rsidRDefault="00ED675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nil"/>
              <w:bottom w:val="nil"/>
            </w:tcBorders>
          </w:tcPr>
          <w:p w:rsidR="00ED675E" w:rsidRPr="005C22CE" w:rsidRDefault="00FA3B24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5C22CE">
              <w:rPr>
                <w:sz w:val="28"/>
                <w:szCs w:val="28"/>
                <w:u w:val="single"/>
              </w:rPr>
              <w:t>Piano annuale</w:t>
            </w:r>
            <w:r w:rsidRPr="005C22CE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di</w:t>
            </w:r>
            <w:r w:rsidRPr="005C22CE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inclusività</w:t>
            </w:r>
          </w:p>
        </w:tc>
      </w:tr>
      <w:tr w:rsidR="00ED675E" w:rsidRPr="005C22CE" w:rsidTr="005C22CE">
        <w:trPr>
          <w:trHeight w:val="457"/>
        </w:trPr>
        <w:tc>
          <w:tcPr>
            <w:tcW w:w="1980" w:type="dxa"/>
            <w:tcBorders>
              <w:top w:val="nil"/>
            </w:tcBorders>
          </w:tcPr>
          <w:p w:rsidR="00ED675E" w:rsidRPr="005C22CE" w:rsidRDefault="00ED675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 w:rsidR="00ED675E" w:rsidRPr="005C22CE" w:rsidRDefault="00FA3B24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proofErr w:type="spellStart"/>
            <w:r w:rsidRPr="005C22CE">
              <w:rPr>
                <w:sz w:val="28"/>
                <w:szCs w:val="28"/>
                <w:u w:val="single"/>
              </w:rPr>
              <w:t>DLgs</w:t>
            </w:r>
            <w:proofErr w:type="spellEnd"/>
            <w:r w:rsidRPr="005C22C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165/01</w:t>
            </w:r>
            <w:r w:rsidRPr="005C22CE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art.</w:t>
            </w:r>
            <w:r w:rsidRPr="005C22CE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25</w:t>
            </w:r>
            <w:r w:rsidRPr="005C22CE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-</w:t>
            </w:r>
            <w:r w:rsidRPr="005C22CE">
              <w:rPr>
                <w:spacing w:val="1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C.</w:t>
            </w:r>
            <w:r w:rsidRPr="005C22CE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5C22CE">
              <w:rPr>
                <w:sz w:val="28"/>
                <w:szCs w:val="28"/>
                <w:u w:val="single"/>
              </w:rPr>
              <w:t>3</w:t>
            </w:r>
          </w:p>
        </w:tc>
      </w:tr>
      <w:tr w:rsidR="00ED675E" w:rsidRPr="005C22CE">
        <w:trPr>
          <w:trHeight w:val="3758"/>
        </w:trPr>
        <w:tc>
          <w:tcPr>
            <w:tcW w:w="1980" w:type="dxa"/>
          </w:tcPr>
          <w:p w:rsidR="00ED675E" w:rsidRPr="005C22CE" w:rsidRDefault="00FA3B24">
            <w:pPr>
              <w:pStyle w:val="TableParagraph"/>
              <w:spacing w:line="341" w:lineRule="exact"/>
              <w:ind w:left="107"/>
              <w:rPr>
                <w:b/>
                <w:sz w:val="28"/>
                <w:szCs w:val="28"/>
              </w:rPr>
            </w:pPr>
            <w:r w:rsidRPr="005C22CE">
              <w:rPr>
                <w:b/>
                <w:sz w:val="28"/>
                <w:szCs w:val="28"/>
              </w:rPr>
              <w:t>FINALITA’</w:t>
            </w:r>
          </w:p>
        </w:tc>
        <w:tc>
          <w:tcPr>
            <w:tcW w:w="7372" w:type="dxa"/>
          </w:tcPr>
          <w:p w:rsidR="00ED675E" w:rsidRPr="005C22CE" w:rsidRDefault="00ED675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D675E" w:rsidRDefault="00ED675E">
      <w:pPr>
        <w:rPr>
          <w:rFonts w:ascii="Times New Roman"/>
          <w:sz w:val="28"/>
        </w:rPr>
        <w:sectPr w:rsidR="00ED675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189"/>
      </w:tblGrid>
      <w:tr w:rsidR="00ED675E" w:rsidTr="005C22CE">
        <w:trPr>
          <w:trHeight w:val="3417"/>
        </w:trPr>
        <w:tc>
          <w:tcPr>
            <w:tcW w:w="2163" w:type="dxa"/>
          </w:tcPr>
          <w:p w:rsidR="00ED675E" w:rsidRDefault="00FA3B24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OBIETTIVI</w:t>
            </w:r>
          </w:p>
        </w:tc>
        <w:tc>
          <w:tcPr>
            <w:tcW w:w="7189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75E" w:rsidTr="005C22CE">
        <w:trPr>
          <w:trHeight w:val="2735"/>
        </w:trPr>
        <w:tc>
          <w:tcPr>
            <w:tcW w:w="2163" w:type="dxa"/>
          </w:tcPr>
          <w:p w:rsidR="00ED675E" w:rsidRDefault="00FA3B24">
            <w:pPr>
              <w:pStyle w:val="TableParagraph"/>
              <w:ind w:left="107" w:right="324"/>
              <w:rPr>
                <w:b/>
                <w:sz w:val="28"/>
              </w:rPr>
            </w:pPr>
            <w:r>
              <w:rPr>
                <w:b/>
                <w:sz w:val="28"/>
              </w:rPr>
              <w:t>ATTIVITA’ 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TEMPI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ATTUAZIONE</w:t>
            </w:r>
          </w:p>
        </w:tc>
        <w:tc>
          <w:tcPr>
            <w:tcW w:w="7189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75E" w:rsidTr="005C22CE">
        <w:trPr>
          <w:trHeight w:val="3417"/>
        </w:trPr>
        <w:tc>
          <w:tcPr>
            <w:tcW w:w="2163" w:type="dxa"/>
          </w:tcPr>
          <w:p w:rsidR="00ED675E" w:rsidRDefault="00FA3B24">
            <w:pPr>
              <w:pStyle w:val="TableParagraph"/>
              <w:ind w:left="107" w:right="2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METODOLOGI</w:t>
            </w:r>
            <w:r>
              <w:rPr>
                <w:b/>
                <w:sz w:val="28"/>
              </w:rPr>
              <w:t>E DIDATTICHE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INCLUSIVE</w:t>
            </w:r>
          </w:p>
        </w:tc>
        <w:tc>
          <w:tcPr>
            <w:tcW w:w="7189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75E" w:rsidTr="005C22CE">
        <w:trPr>
          <w:trHeight w:val="1708"/>
        </w:trPr>
        <w:tc>
          <w:tcPr>
            <w:tcW w:w="2163" w:type="dxa"/>
          </w:tcPr>
          <w:p w:rsidR="00ED675E" w:rsidRDefault="00FA3B24">
            <w:pPr>
              <w:pStyle w:val="TableParagraph"/>
              <w:ind w:left="107" w:right="559"/>
              <w:rPr>
                <w:b/>
                <w:sz w:val="28"/>
              </w:rPr>
            </w:pPr>
            <w:r>
              <w:rPr>
                <w:b/>
                <w:sz w:val="28"/>
              </w:rPr>
              <w:t>SOGGETTI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COINVOLTI</w:t>
            </w:r>
          </w:p>
        </w:tc>
        <w:tc>
          <w:tcPr>
            <w:tcW w:w="7189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D675E" w:rsidTr="005C22CE">
        <w:trPr>
          <w:trHeight w:val="1368"/>
        </w:trPr>
        <w:tc>
          <w:tcPr>
            <w:tcW w:w="2163" w:type="dxa"/>
          </w:tcPr>
          <w:p w:rsidR="00ED675E" w:rsidRDefault="00FA3B24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DESTINATARI</w:t>
            </w:r>
          </w:p>
        </w:tc>
        <w:tc>
          <w:tcPr>
            <w:tcW w:w="7189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D675E" w:rsidRDefault="00ED675E">
      <w:pPr>
        <w:rPr>
          <w:rFonts w:ascii="Times New Roman"/>
          <w:sz w:val="28"/>
        </w:rPr>
        <w:sectPr w:rsidR="00ED675E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72"/>
      </w:tblGrid>
      <w:tr w:rsidR="00ED675E">
        <w:trPr>
          <w:trHeight w:val="2735"/>
        </w:trPr>
        <w:tc>
          <w:tcPr>
            <w:tcW w:w="1980" w:type="dxa"/>
          </w:tcPr>
          <w:p w:rsidR="00ED675E" w:rsidRDefault="00FA3B24">
            <w:pPr>
              <w:pStyle w:val="TableParagraph"/>
              <w:ind w:left="107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MODALITA’ DI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VERIFICA 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</w:p>
        </w:tc>
        <w:tc>
          <w:tcPr>
            <w:tcW w:w="7372" w:type="dxa"/>
          </w:tcPr>
          <w:p w:rsidR="00ED675E" w:rsidRDefault="00ED675E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</w:tbl>
    <w:p w:rsidR="00FA3B24" w:rsidRDefault="00FA3B24"/>
    <w:sectPr w:rsidR="00FA3B24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E"/>
    <w:rsid w:val="005C22CE"/>
    <w:rsid w:val="00ED675E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6E1A-AD0F-42FA-99FA-DD9A753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Account Microsoft</cp:lastModifiedBy>
  <cp:revision>2</cp:revision>
  <dcterms:created xsi:type="dcterms:W3CDTF">2022-02-09T11:26:00Z</dcterms:created>
  <dcterms:modified xsi:type="dcterms:W3CDTF">2022-02-09T11:26:00Z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