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D153" w14:textId="77777777" w:rsidR="00A35D40" w:rsidRPr="00A81423" w:rsidRDefault="00D23B91">
      <w:pPr>
        <w:rPr>
          <w:rFonts w:ascii="Garamond" w:hAnsi="Garamond"/>
          <w:sz w:val="24"/>
          <w:szCs w:val="24"/>
        </w:rPr>
      </w:pPr>
      <w:r w:rsidRPr="00A81423">
        <w:rPr>
          <w:rFonts w:ascii="Garamond" w:hAnsi="Garamond"/>
          <w:noProof/>
          <w:sz w:val="24"/>
          <w:szCs w:val="24"/>
          <w:lang w:eastAsia="it-IT"/>
        </w:rPr>
        <w:drawing>
          <wp:inline distT="0" distB="0" distL="0" distR="0" wp14:anchorId="1ADE3CAA" wp14:editId="5AC9F38A">
            <wp:extent cx="6598920" cy="18364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98920" cy="1836420"/>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2268"/>
        <w:gridCol w:w="1134"/>
        <w:gridCol w:w="851"/>
        <w:gridCol w:w="4309"/>
      </w:tblGrid>
      <w:tr w:rsidR="00D23B91" w:rsidRPr="00A81423" w14:paraId="5C557877" w14:textId="77777777" w:rsidTr="00B678F1">
        <w:trPr>
          <w:trHeight w:val="283"/>
          <w:jc w:val="center"/>
        </w:trPr>
        <w:tc>
          <w:tcPr>
            <w:tcW w:w="1335" w:type="dxa"/>
            <w:vMerge w:val="restart"/>
            <w:vAlign w:val="center"/>
          </w:tcPr>
          <w:p w14:paraId="5ECE2F0C" w14:textId="77777777" w:rsidR="00D23B91" w:rsidRPr="00A81423" w:rsidRDefault="00D23B91" w:rsidP="00B678F1">
            <w:pPr>
              <w:jc w:val="center"/>
              <w:rPr>
                <w:rFonts w:ascii="Garamond" w:hAnsi="Garamond" w:cs="Arial"/>
                <w:b/>
                <w:bCs/>
                <w:sz w:val="24"/>
                <w:szCs w:val="24"/>
              </w:rPr>
            </w:pPr>
            <w:r w:rsidRPr="00A81423">
              <w:rPr>
                <w:rFonts w:ascii="Garamond" w:hAnsi="Garamond" w:cs="Arial"/>
                <w:b/>
                <w:bCs/>
                <w:sz w:val="24"/>
                <w:szCs w:val="24"/>
              </w:rPr>
              <w:t>VERBALE</w:t>
            </w:r>
          </w:p>
          <w:p w14:paraId="26EFCDA8" w14:textId="77777777" w:rsidR="00D23B91" w:rsidRPr="00A81423" w:rsidRDefault="00D23B91" w:rsidP="00B678F1">
            <w:pPr>
              <w:jc w:val="center"/>
              <w:rPr>
                <w:rFonts w:ascii="Garamond" w:hAnsi="Garamond" w:cs="Arial"/>
                <w:b/>
                <w:bCs/>
                <w:sz w:val="24"/>
                <w:szCs w:val="24"/>
              </w:rPr>
            </w:pPr>
            <w:r w:rsidRPr="00A81423">
              <w:rPr>
                <w:rFonts w:ascii="Garamond" w:hAnsi="Garamond" w:cs="Arial"/>
                <w:b/>
                <w:bCs/>
                <w:sz w:val="24"/>
                <w:szCs w:val="24"/>
              </w:rPr>
              <w:t xml:space="preserve"> N. _______</w:t>
            </w:r>
          </w:p>
        </w:tc>
        <w:tc>
          <w:tcPr>
            <w:tcW w:w="2268" w:type="dxa"/>
            <w:vMerge w:val="restart"/>
            <w:vAlign w:val="center"/>
          </w:tcPr>
          <w:p w14:paraId="58B167E4" w14:textId="77777777" w:rsidR="00D23B91" w:rsidRPr="00A81423" w:rsidRDefault="00D23B91" w:rsidP="00B678F1">
            <w:pPr>
              <w:jc w:val="center"/>
              <w:rPr>
                <w:rFonts w:ascii="Garamond" w:hAnsi="Garamond" w:cs="Arial"/>
                <w:b/>
                <w:bCs/>
                <w:sz w:val="24"/>
                <w:szCs w:val="24"/>
              </w:rPr>
            </w:pPr>
            <w:r w:rsidRPr="00A81423">
              <w:rPr>
                <w:rFonts w:ascii="Garamond" w:hAnsi="Garamond" w:cs="Arial"/>
                <w:b/>
                <w:bCs/>
                <w:sz w:val="24"/>
                <w:szCs w:val="24"/>
              </w:rPr>
              <w:t xml:space="preserve">CONSIGLIO DI </w:t>
            </w:r>
          </w:p>
          <w:p w14:paraId="28EB8912" w14:textId="77777777" w:rsidR="00D23B91" w:rsidRPr="00A81423" w:rsidRDefault="00D23B91" w:rsidP="00B678F1">
            <w:pPr>
              <w:jc w:val="center"/>
              <w:rPr>
                <w:rFonts w:ascii="Garamond" w:hAnsi="Garamond" w:cs="Arial"/>
                <w:b/>
                <w:bCs/>
                <w:sz w:val="24"/>
                <w:szCs w:val="24"/>
              </w:rPr>
            </w:pPr>
            <w:r w:rsidRPr="00A81423">
              <w:rPr>
                <w:rFonts w:ascii="Garamond" w:hAnsi="Garamond" w:cs="Arial"/>
                <w:b/>
                <w:bCs/>
                <w:sz w:val="24"/>
                <w:szCs w:val="24"/>
              </w:rPr>
              <w:t>---------------------</w:t>
            </w:r>
          </w:p>
        </w:tc>
        <w:tc>
          <w:tcPr>
            <w:tcW w:w="1134" w:type="dxa"/>
            <w:vAlign w:val="center"/>
          </w:tcPr>
          <w:p w14:paraId="6EF638F3" w14:textId="77777777" w:rsidR="00D23B91" w:rsidRPr="00A81423" w:rsidRDefault="00D23B91" w:rsidP="00B678F1">
            <w:pPr>
              <w:jc w:val="center"/>
              <w:rPr>
                <w:rFonts w:ascii="Garamond" w:hAnsi="Garamond" w:cs="Arial"/>
                <w:b/>
                <w:bCs/>
                <w:sz w:val="24"/>
                <w:szCs w:val="24"/>
              </w:rPr>
            </w:pPr>
            <w:r w:rsidRPr="00A81423">
              <w:rPr>
                <w:rFonts w:ascii="Garamond" w:hAnsi="Garamond" w:cs="Arial"/>
                <w:b/>
                <w:bCs/>
                <w:sz w:val="24"/>
                <w:szCs w:val="24"/>
              </w:rPr>
              <w:t xml:space="preserve">Classe </w:t>
            </w:r>
          </w:p>
        </w:tc>
        <w:tc>
          <w:tcPr>
            <w:tcW w:w="851" w:type="dxa"/>
            <w:vAlign w:val="center"/>
          </w:tcPr>
          <w:p w14:paraId="76F3B211" w14:textId="77777777" w:rsidR="00D23B91" w:rsidRPr="00A81423" w:rsidRDefault="00D23B91" w:rsidP="00B678F1">
            <w:pPr>
              <w:jc w:val="center"/>
              <w:rPr>
                <w:rFonts w:ascii="Garamond" w:hAnsi="Garamond" w:cs="Arial"/>
                <w:b/>
                <w:bCs/>
                <w:sz w:val="24"/>
                <w:szCs w:val="24"/>
              </w:rPr>
            </w:pPr>
            <w:r w:rsidRPr="00A81423">
              <w:rPr>
                <w:rFonts w:ascii="Garamond" w:hAnsi="Garamond" w:cs="Arial"/>
                <w:b/>
                <w:bCs/>
                <w:sz w:val="24"/>
                <w:szCs w:val="24"/>
              </w:rPr>
              <w:t>Sez.</w:t>
            </w:r>
          </w:p>
        </w:tc>
        <w:tc>
          <w:tcPr>
            <w:tcW w:w="4309" w:type="dxa"/>
            <w:vAlign w:val="center"/>
          </w:tcPr>
          <w:p w14:paraId="7E0336AD" w14:textId="77777777" w:rsidR="00D23B91" w:rsidRPr="00A81423" w:rsidRDefault="00D23B91" w:rsidP="00B678F1">
            <w:pPr>
              <w:jc w:val="center"/>
              <w:rPr>
                <w:rFonts w:ascii="Garamond" w:hAnsi="Garamond" w:cs="Arial"/>
                <w:b/>
                <w:bCs/>
                <w:sz w:val="24"/>
                <w:szCs w:val="24"/>
              </w:rPr>
            </w:pPr>
            <w:r w:rsidRPr="00A81423">
              <w:rPr>
                <w:rFonts w:ascii="Garamond" w:hAnsi="Garamond" w:cs="Arial"/>
                <w:b/>
                <w:bCs/>
                <w:sz w:val="24"/>
                <w:szCs w:val="24"/>
              </w:rPr>
              <w:t xml:space="preserve">Ordine di scuola  </w:t>
            </w:r>
          </w:p>
        </w:tc>
      </w:tr>
      <w:tr w:rsidR="00D23B91" w:rsidRPr="00A81423" w14:paraId="5735491D" w14:textId="77777777" w:rsidTr="00B678F1">
        <w:trPr>
          <w:trHeight w:val="736"/>
          <w:jc w:val="center"/>
        </w:trPr>
        <w:tc>
          <w:tcPr>
            <w:tcW w:w="1335" w:type="dxa"/>
            <w:vMerge/>
            <w:vAlign w:val="center"/>
          </w:tcPr>
          <w:p w14:paraId="55FB638B" w14:textId="77777777" w:rsidR="00D23B91" w:rsidRPr="00A81423" w:rsidRDefault="00D23B91" w:rsidP="00B678F1">
            <w:pPr>
              <w:jc w:val="center"/>
              <w:rPr>
                <w:rFonts w:ascii="Garamond" w:hAnsi="Garamond" w:cs="Arial"/>
                <w:bCs/>
                <w:sz w:val="24"/>
                <w:szCs w:val="24"/>
              </w:rPr>
            </w:pPr>
          </w:p>
        </w:tc>
        <w:tc>
          <w:tcPr>
            <w:tcW w:w="2268" w:type="dxa"/>
            <w:vMerge/>
            <w:vAlign w:val="center"/>
          </w:tcPr>
          <w:p w14:paraId="28269E12" w14:textId="77777777" w:rsidR="00D23B91" w:rsidRPr="00A81423" w:rsidRDefault="00D23B91" w:rsidP="00B678F1">
            <w:pPr>
              <w:jc w:val="center"/>
              <w:rPr>
                <w:rFonts w:ascii="Garamond" w:hAnsi="Garamond" w:cs="Arial"/>
                <w:bCs/>
                <w:sz w:val="24"/>
                <w:szCs w:val="24"/>
              </w:rPr>
            </w:pPr>
          </w:p>
        </w:tc>
        <w:tc>
          <w:tcPr>
            <w:tcW w:w="1134" w:type="dxa"/>
            <w:vAlign w:val="center"/>
          </w:tcPr>
          <w:p w14:paraId="6C8AD275" w14:textId="77777777" w:rsidR="00D23B91" w:rsidRPr="00A81423" w:rsidRDefault="00D23B91" w:rsidP="00B678F1">
            <w:pPr>
              <w:jc w:val="center"/>
              <w:rPr>
                <w:rFonts w:ascii="Garamond" w:hAnsi="Garamond" w:cs="Arial"/>
                <w:bCs/>
                <w:sz w:val="24"/>
                <w:szCs w:val="24"/>
              </w:rPr>
            </w:pPr>
          </w:p>
        </w:tc>
        <w:tc>
          <w:tcPr>
            <w:tcW w:w="851" w:type="dxa"/>
            <w:vAlign w:val="center"/>
          </w:tcPr>
          <w:p w14:paraId="24B8BC01" w14:textId="77777777" w:rsidR="00D23B91" w:rsidRPr="00A81423" w:rsidRDefault="00D23B91" w:rsidP="00B678F1">
            <w:pPr>
              <w:jc w:val="center"/>
              <w:rPr>
                <w:rFonts w:ascii="Garamond" w:hAnsi="Garamond" w:cs="Arial"/>
                <w:b/>
                <w:bCs/>
                <w:sz w:val="24"/>
                <w:szCs w:val="24"/>
              </w:rPr>
            </w:pPr>
          </w:p>
        </w:tc>
        <w:tc>
          <w:tcPr>
            <w:tcW w:w="4309" w:type="dxa"/>
            <w:vAlign w:val="center"/>
          </w:tcPr>
          <w:p w14:paraId="5E11429C" w14:textId="77777777" w:rsidR="00D23B91" w:rsidRPr="00A81423" w:rsidRDefault="00D23B91" w:rsidP="00B678F1">
            <w:pPr>
              <w:jc w:val="center"/>
              <w:rPr>
                <w:rFonts w:ascii="Garamond" w:hAnsi="Garamond" w:cs="Arial"/>
                <w:b/>
                <w:bCs/>
                <w:sz w:val="24"/>
                <w:szCs w:val="24"/>
              </w:rPr>
            </w:pPr>
          </w:p>
        </w:tc>
      </w:tr>
    </w:tbl>
    <w:p w14:paraId="3242D3B3" w14:textId="77777777" w:rsidR="00D23B91" w:rsidRPr="00A81423" w:rsidRDefault="00D23B91">
      <w:pPr>
        <w:rPr>
          <w:rFonts w:ascii="Garamond" w:hAnsi="Garamond"/>
          <w:sz w:val="24"/>
          <w:szCs w:val="24"/>
        </w:rPr>
      </w:pPr>
    </w:p>
    <w:p w14:paraId="48C03EA9" w14:textId="26C79173" w:rsidR="00D23B91" w:rsidRPr="00A81423" w:rsidRDefault="00D23B91" w:rsidP="00D23B91">
      <w:pPr>
        <w:spacing w:after="0" w:line="240" w:lineRule="auto"/>
        <w:jc w:val="both"/>
        <w:rPr>
          <w:rFonts w:ascii="Garamond" w:hAnsi="Garamond" w:cstheme="minorHAnsi"/>
          <w:sz w:val="24"/>
          <w:szCs w:val="24"/>
        </w:rPr>
      </w:pPr>
      <w:r w:rsidRPr="00A81423">
        <w:rPr>
          <w:rFonts w:ascii="Garamond" w:hAnsi="Garamond" w:cstheme="minorHAnsi"/>
          <w:sz w:val="24"/>
          <w:szCs w:val="24"/>
        </w:rPr>
        <w:t xml:space="preserve">Il giorno </w:t>
      </w:r>
      <w:r w:rsidR="00E7103B" w:rsidRPr="00A81423">
        <w:rPr>
          <w:rFonts w:ascii="Garamond" w:hAnsi="Garamond" w:cstheme="minorHAnsi"/>
          <w:b/>
          <w:bCs/>
          <w:sz w:val="24"/>
          <w:szCs w:val="24"/>
        </w:rPr>
        <w:t>diciotto</w:t>
      </w:r>
      <w:r w:rsidRPr="00A81423">
        <w:rPr>
          <w:rFonts w:ascii="Garamond" w:hAnsi="Garamond" w:cstheme="minorHAnsi"/>
          <w:sz w:val="24"/>
          <w:szCs w:val="24"/>
        </w:rPr>
        <w:t>, del mese di</w:t>
      </w:r>
      <w:r w:rsidR="002E3771" w:rsidRPr="00A81423">
        <w:rPr>
          <w:rFonts w:ascii="Garamond" w:hAnsi="Garamond" w:cstheme="minorHAnsi"/>
          <w:sz w:val="24"/>
          <w:szCs w:val="24"/>
        </w:rPr>
        <w:t xml:space="preserve"> </w:t>
      </w:r>
      <w:r w:rsidR="00E7103B" w:rsidRPr="00A81423">
        <w:rPr>
          <w:rFonts w:ascii="Garamond" w:hAnsi="Garamond" w:cstheme="minorHAnsi"/>
          <w:b/>
          <w:bCs/>
          <w:sz w:val="24"/>
          <w:szCs w:val="24"/>
        </w:rPr>
        <w:t>gennaio</w:t>
      </w:r>
      <w:r w:rsidRPr="00A81423">
        <w:rPr>
          <w:rFonts w:ascii="Garamond" w:hAnsi="Garamond" w:cstheme="minorHAnsi"/>
          <w:sz w:val="24"/>
          <w:szCs w:val="24"/>
        </w:rPr>
        <w:t>, dell’anno</w:t>
      </w:r>
      <w:r w:rsidR="002E3771" w:rsidRPr="00A81423">
        <w:rPr>
          <w:rFonts w:ascii="Garamond" w:hAnsi="Garamond" w:cstheme="minorHAnsi"/>
          <w:sz w:val="24"/>
          <w:szCs w:val="24"/>
        </w:rPr>
        <w:t xml:space="preserve"> </w:t>
      </w:r>
      <w:r w:rsidR="00E7103B" w:rsidRPr="00A81423">
        <w:rPr>
          <w:rFonts w:ascii="Garamond" w:hAnsi="Garamond" w:cstheme="minorHAnsi"/>
          <w:b/>
          <w:bCs/>
          <w:sz w:val="24"/>
          <w:szCs w:val="24"/>
        </w:rPr>
        <w:t>2023</w:t>
      </w:r>
      <w:r w:rsidRPr="00A81423">
        <w:rPr>
          <w:rFonts w:ascii="Garamond" w:hAnsi="Garamond" w:cstheme="minorHAnsi"/>
          <w:sz w:val="24"/>
          <w:szCs w:val="24"/>
        </w:rPr>
        <w:t xml:space="preserve">, alle ore ……………,  nei locali della Scuola </w:t>
      </w:r>
      <w:r w:rsidR="009E4609" w:rsidRPr="00A81423">
        <w:rPr>
          <w:rFonts w:ascii="Garamond" w:hAnsi="Garamond" w:cstheme="minorHAnsi"/>
          <w:sz w:val="24"/>
          <w:szCs w:val="24"/>
        </w:rPr>
        <w:t>Second</w:t>
      </w:r>
      <w:r w:rsidRPr="00A81423">
        <w:rPr>
          <w:rFonts w:ascii="Garamond" w:hAnsi="Garamond" w:cstheme="minorHAnsi"/>
          <w:sz w:val="24"/>
          <w:szCs w:val="24"/>
        </w:rPr>
        <w:t>aria</w:t>
      </w:r>
      <w:r w:rsidR="00E7103B" w:rsidRPr="00A81423">
        <w:rPr>
          <w:rFonts w:ascii="Garamond" w:hAnsi="Garamond" w:cstheme="minorHAnsi"/>
          <w:sz w:val="24"/>
          <w:szCs w:val="24"/>
        </w:rPr>
        <w:t xml:space="preserve">I grado, sede centrale </w:t>
      </w:r>
      <w:r w:rsidRPr="00A81423">
        <w:rPr>
          <w:rFonts w:ascii="Garamond" w:hAnsi="Garamond" w:cstheme="minorHAnsi"/>
          <w:sz w:val="24"/>
          <w:szCs w:val="24"/>
        </w:rPr>
        <w:t>del Plesso di</w:t>
      </w:r>
      <w:r w:rsidR="00E7103B" w:rsidRPr="00A81423">
        <w:rPr>
          <w:rFonts w:ascii="Garamond" w:hAnsi="Garamond" w:cstheme="minorHAnsi"/>
          <w:sz w:val="24"/>
          <w:szCs w:val="24"/>
        </w:rPr>
        <w:t xml:space="preserve"> S. Angelo</w:t>
      </w:r>
      <w:r w:rsidRPr="00A81423">
        <w:rPr>
          <w:rFonts w:ascii="Garamond" w:hAnsi="Garamond" w:cstheme="minorHAnsi"/>
          <w:sz w:val="24"/>
          <w:szCs w:val="24"/>
        </w:rPr>
        <w:t xml:space="preserve">, si è svolta una riunione del consiglio di classe  …..Sez. …..  sotto la presidenza del Dirigente Scolastico prof. Nicola Trunfio o di un suo delegato </w:t>
      </w:r>
      <w:r w:rsidR="00EC19C7" w:rsidRPr="00A81423">
        <w:rPr>
          <w:rFonts w:ascii="Garamond" w:hAnsi="Garamond" w:cstheme="minorHAnsi"/>
          <w:sz w:val="24"/>
          <w:szCs w:val="24"/>
        </w:rPr>
        <w:t xml:space="preserve"> Prof. </w:t>
      </w:r>
      <w:r w:rsidRPr="00A81423">
        <w:rPr>
          <w:rFonts w:ascii="Garamond" w:hAnsi="Garamond" w:cstheme="minorHAnsi"/>
          <w:sz w:val="24"/>
          <w:szCs w:val="24"/>
        </w:rPr>
        <w:t>. ………………………….</w:t>
      </w:r>
    </w:p>
    <w:p w14:paraId="1230C1EC" w14:textId="77777777" w:rsidR="00D23B91" w:rsidRPr="00A81423" w:rsidRDefault="00D23B91" w:rsidP="00D23B91">
      <w:pPr>
        <w:pStyle w:val="Nessunaspaziatura"/>
        <w:rPr>
          <w:rFonts w:ascii="Garamond" w:hAnsi="Garamond" w:cstheme="minorHAnsi"/>
          <w:sz w:val="24"/>
          <w:szCs w:val="24"/>
        </w:rPr>
      </w:pPr>
    </w:p>
    <w:p w14:paraId="738C3D1E" w14:textId="77777777" w:rsidR="00D23B91" w:rsidRPr="00A81423" w:rsidRDefault="00D23B91" w:rsidP="00D23B91">
      <w:pPr>
        <w:pStyle w:val="Nessunaspaziatura"/>
        <w:rPr>
          <w:rFonts w:ascii="Garamond" w:hAnsi="Garamond" w:cstheme="minorHAnsi"/>
          <w:sz w:val="24"/>
          <w:szCs w:val="24"/>
        </w:rPr>
      </w:pPr>
      <w:r w:rsidRPr="00A81423">
        <w:rPr>
          <w:rFonts w:ascii="Garamond" w:hAnsi="Garamond" w:cstheme="minorHAnsi"/>
          <w:sz w:val="24"/>
          <w:szCs w:val="24"/>
        </w:rPr>
        <w:t>Risultano presenti i docenti: ………</w:t>
      </w:r>
    </w:p>
    <w:p w14:paraId="6611A58D" w14:textId="77777777" w:rsidR="00D23B91" w:rsidRPr="00A81423" w:rsidRDefault="00D23B91" w:rsidP="00D23B91">
      <w:pPr>
        <w:pStyle w:val="Nessunaspaziatura"/>
        <w:rPr>
          <w:rFonts w:ascii="Garamond" w:hAnsi="Garamond" w:cstheme="minorHAnsi"/>
          <w:sz w:val="24"/>
          <w:szCs w:val="24"/>
        </w:rPr>
      </w:pPr>
      <w:r w:rsidRPr="00A81423">
        <w:rPr>
          <w:rFonts w:ascii="Garamond" w:hAnsi="Garamond" w:cstheme="minorHAnsi"/>
          <w:sz w:val="24"/>
          <w:szCs w:val="24"/>
        </w:rPr>
        <w:t>Assenti i docenti</w:t>
      </w:r>
      <w:r w:rsidR="00EC19C7" w:rsidRPr="00A81423">
        <w:rPr>
          <w:rFonts w:ascii="Garamond" w:hAnsi="Garamond" w:cstheme="minorHAnsi"/>
          <w:sz w:val="24"/>
          <w:szCs w:val="24"/>
        </w:rPr>
        <w:t>: ……..</w:t>
      </w:r>
    </w:p>
    <w:p w14:paraId="4E090397" w14:textId="77777777" w:rsidR="00D23B91" w:rsidRPr="00A81423" w:rsidRDefault="00D23B91" w:rsidP="00D23B91">
      <w:pPr>
        <w:spacing w:after="0" w:line="240" w:lineRule="auto"/>
        <w:jc w:val="both"/>
        <w:rPr>
          <w:rFonts w:ascii="Garamond" w:hAnsi="Garamond" w:cstheme="minorHAnsi"/>
          <w:sz w:val="24"/>
          <w:szCs w:val="24"/>
        </w:rPr>
      </w:pPr>
      <w:r w:rsidRPr="00A81423">
        <w:rPr>
          <w:rFonts w:ascii="Garamond" w:hAnsi="Garamond" w:cstheme="minorHAnsi"/>
          <w:sz w:val="24"/>
          <w:szCs w:val="24"/>
        </w:rPr>
        <w:t>Sono risultati assenti giustificati i seguenti docenti:……………………………................................................</w:t>
      </w:r>
    </w:p>
    <w:p w14:paraId="4ADB8AE0" w14:textId="77777777" w:rsidR="00D23B91" w:rsidRPr="00A81423" w:rsidRDefault="00D23B91" w:rsidP="00D23B91">
      <w:pPr>
        <w:spacing w:after="0" w:line="240" w:lineRule="auto"/>
        <w:jc w:val="both"/>
        <w:rPr>
          <w:rFonts w:ascii="Garamond" w:hAnsi="Garamond" w:cstheme="minorHAnsi"/>
          <w:sz w:val="24"/>
          <w:szCs w:val="24"/>
        </w:rPr>
      </w:pPr>
    </w:p>
    <w:p w14:paraId="636B971A" w14:textId="77777777" w:rsidR="00D23B91" w:rsidRPr="00A81423" w:rsidRDefault="00D23B91" w:rsidP="00D23B91">
      <w:pPr>
        <w:spacing w:after="0" w:line="240" w:lineRule="auto"/>
        <w:jc w:val="both"/>
        <w:rPr>
          <w:rFonts w:ascii="Garamond" w:hAnsi="Garamond" w:cstheme="minorHAnsi"/>
          <w:sz w:val="24"/>
          <w:szCs w:val="24"/>
        </w:rPr>
      </w:pPr>
      <w:r w:rsidRPr="00A81423">
        <w:rPr>
          <w:rFonts w:ascii="Garamond" w:hAnsi="Garamond" w:cstheme="minorHAnsi"/>
          <w:sz w:val="24"/>
          <w:szCs w:val="24"/>
        </w:rPr>
        <w:t xml:space="preserve">Ha svolto le mansioni di segretario verbalizzante </w:t>
      </w:r>
      <w:r w:rsidR="00E7103B" w:rsidRPr="00A81423">
        <w:rPr>
          <w:rFonts w:ascii="Garamond" w:hAnsi="Garamond" w:cstheme="minorHAnsi"/>
          <w:sz w:val="24"/>
          <w:szCs w:val="24"/>
        </w:rPr>
        <w:t>il Prof.</w:t>
      </w:r>
      <w:r w:rsidRPr="00A81423">
        <w:rPr>
          <w:rFonts w:ascii="Garamond" w:hAnsi="Garamond" w:cstheme="minorHAnsi"/>
          <w:sz w:val="24"/>
          <w:szCs w:val="24"/>
        </w:rPr>
        <w:t>………….</w:t>
      </w:r>
    </w:p>
    <w:p w14:paraId="3190B795" w14:textId="77777777" w:rsidR="00D23B91" w:rsidRPr="00A81423" w:rsidRDefault="00D23B91" w:rsidP="00D23B91">
      <w:pPr>
        <w:spacing w:after="0" w:line="240" w:lineRule="auto"/>
        <w:jc w:val="both"/>
        <w:rPr>
          <w:rFonts w:ascii="Garamond" w:hAnsi="Garamond" w:cstheme="minorHAnsi"/>
          <w:sz w:val="24"/>
          <w:szCs w:val="24"/>
        </w:rPr>
      </w:pPr>
    </w:p>
    <w:p w14:paraId="17DFA1A1" w14:textId="77777777" w:rsidR="00D23B91" w:rsidRPr="00A81423" w:rsidRDefault="00D23B91" w:rsidP="00D23B91">
      <w:pPr>
        <w:spacing w:after="0" w:line="240" w:lineRule="auto"/>
        <w:jc w:val="both"/>
        <w:rPr>
          <w:rFonts w:ascii="Garamond" w:eastAsia="Times New Roman" w:hAnsi="Garamond" w:cstheme="minorHAnsi"/>
          <w:sz w:val="24"/>
          <w:szCs w:val="24"/>
          <w:lang w:eastAsia="it-IT"/>
        </w:rPr>
      </w:pPr>
      <w:r w:rsidRPr="00A81423">
        <w:rPr>
          <w:rFonts w:ascii="Garamond" w:eastAsia="Times New Roman" w:hAnsi="Garamond" w:cstheme="minorHAnsi"/>
          <w:sz w:val="24"/>
          <w:szCs w:val="24"/>
          <w:lang w:eastAsia="it-IT"/>
        </w:rPr>
        <w:t>Il Presidente, dichiarata aperta la seduta, ha dato inizio alla trattazione del seguente Ordine del giorno:</w:t>
      </w:r>
    </w:p>
    <w:p w14:paraId="79485070" w14:textId="77777777" w:rsidR="00D23B91" w:rsidRPr="00A81423" w:rsidRDefault="00D23B91" w:rsidP="00D23B91">
      <w:pPr>
        <w:spacing w:after="0" w:line="240" w:lineRule="auto"/>
        <w:jc w:val="both"/>
        <w:rPr>
          <w:rFonts w:ascii="Garamond" w:eastAsia="Times New Roman" w:hAnsi="Garamond" w:cstheme="minorHAnsi"/>
          <w:sz w:val="24"/>
          <w:szCs w:val="24"/>
          <w:lang w:eastAsia="it-IT"/>
        </w:rPr>
      </w:pPr>
      <w:bookmarkStart w:id="0" w:name="_Hlk87712607"/>
    </w:p>
    <w:bookmarkEnd w:id="0"/>
    <w:p w14:paraId="6642C64E" w14:textId="77777777" w:rsidR="00D23B91" w:rsidRPr="00A81423" w:rsidRDefault="00D23B91" w:rsidP="009E4609">
      <w:pPr>
        <w:pStyle w:val="Paragrafoelenco"/>
        <w:numPr>
          <w:ilvl w:val="0"/>
          <w:numId w:val="3"/>
        </w:numPr>
        <w:spacing w:after="0" w:line="320" w:lineRule="exact"/>
        <w:jc w:val="both"/>
        <w:rPr>
          <w:rFonts w:ascii="Garamond" w:eastAsia="Times New Roman" w:hAnsi="Garamond" w:cstheme="minorHAnsi"/>
          <w:i/>
          <w:iCs/>
          <w:sz w:val="24"/>
          <w:szCs w:val="24"/>
          <w:lang w:eastAsia="it-IT"/>
        </w:rPr>
      </w:pPr>
      <w:r w:rsidRPr="00A81423">
        <w:rPr>
          <w:rFonts w:ascii="Garamond" w:eastAsia="Times New Roman" w:hAnsi="Garamond" w:cstheme="minorHAnsi"/>
          <w:i/>
          <w:iCs/>
          <w:sz w:val="24"/>
          <w:szCs w:val="24"/>
          <w:lang w:eastAsia="it-IT"/>
        </w:rPr>
        <w:t>Redazione condivisa del consiglio orientativo e caricamento del format su Spaggiari.</w:t>
      </w:r>
    </w:p>
    <w:p w14:paraId="2ABE94A6" w14:textId="77777777" w:rsidR="00D23B91" w:rsidRPr="00A81423" w:rsidRDefault="00D23B91" w:rsidP="000A4B44">
      <w:pPr>
        <w:pStyle w:val="Paragrafoelenco"/>
        <w:numPr>
          <w:ilvl w:val="0"/>
          <w:numId w:val="3"/>
        </w:numPr>
        <w:spacing w:after="0" w:line="320" w:lineRule="exact"/>
        <w:jc w:val="both"/>
        <w:rPr>
          <w:rFonts w:ascii="Garamond" w:eastAsia="Times New Roman" w:hAnsi="Garamond" w:cstheme="minorHAnsi"/>
          <w:i/>
          <w:iCs/>
          <w:sz w:val="24"/>
          <w:szCs w:val="24"/>
          <w:lang w:eastAsia="it-IT"/>
        </w:rPr>
      </w:pPr>
      <w:r w:rsidRPr="00A81423">
        <w:rPr>
          <w:rFonts w:ascii="Garamond" w:eastAsia="Times New Roman" w:hAnsi="Garamond" w:cstheme="minorHAnsi"/>
          <w:i/>
          <w:iCs/>
          <w:sz w:val="24"/>
          <w:szCs w:val="24"/>
          <w:lang w:eastAsia="it-IT"/>
        </w:rPr>
        <w:t xml:space="preserve">Operazioni preliminari allo scrutinio (prima condivisione delle valutazioni disciplinari compresa l’educazione civica, </w:t>
      </w:r>
      <w:r w:rsidR="000A4B44" w:rsidRPr="00A81423">
        <w:rPr>
          <w:rFonts w:ascii="Garamond" w:eastAsia="Times New Roman" w:hAnsi="Garamond" w:cstheme="minorHAnsi"/>
          <w:i/>
          <w:iCs/>
          <w:sz w:val="24"/>
          <w:szCs w:val="24"/>
          <w:lang w:eastAsia="it-IT"/>
        </w:rPr>
        <w:t>del livello del comportamento e relativo giudizio, intesa di massima sulla redazione del profilo globale</w:t>
      </w:r>
      <w:r w:rsidR="00E7103B" w:rsidRPr="00A81423">
        <w:rPr>
          <w:rFonts w:ascii="Garamond" w:eastAsia="Times New Roman" w:hAnsi="Garamond" w:cstheme="minorHAnsi"/>
          <w:i/>
          <w:iCs/>
          <w:sz w:val="24"/>
          <w:szCs w:val="24"/>
          <w:lang w:eastAsia="it-IT"/>
        </w:rPr>
        <w:t>);</w:t>
      </w:r>
    </w:p>
    <w:p w14:paraId="6C5976E0" w14:textId="77777777" w:rsidR="009E4609" w:rsidRPr="00A81423" w:rsidRDefault="009E4609" w:rsidP="00D23B91">
      <w:pPr>
        <w:pStyle w:val="Paragrafoelenco"/>
        <w:numPr>
          <w:ilvl w:val="0"/>
          <w:numId w:val="3"/>
        </w:numPr>
        <w:spacing w:after="0" w:line="320" w:lineRule="exact"/>
        <w:jc w:val="both"/>
        <w:rPr>
          <w:rFonts w:ascii="Garamond" w:eastAsia="Times New Roman" w:hAnsi="Garamond" w:cstheme="minorHAnsi"/>
          <w:i/>
          <w:iCs/>
          <w:sz w:val="24"/>
          <w:szCs w:val="24"/>
          <w:lang w:eastAsia="it-IT"/>
        </w:rPr>
      </w:pPr>
      <w:bookmarkStart w:id="1" w:name="_Hlk124247006"/>
      <w:r w:rsidRPr="00A81423">
        <w:rPr>
          <w:rFonts w:ascii="Garamond" w:eastAsia="Times New Roman" w:hAnsi="Garamond" w:cstheme="minorHAnsi"/>
          <w:i/>
          <w:iCs/>
          <w:sz w:val="24"/>
          <w:szCs w:val="24"/>
          <w:lang w:eastAsia="it-IT"/>
        </w:rPr>
        <w:t>Varie ed eventuali.</w:t>
      </w:r>
    </w:p>
    <w:bookmarkEnd w:id="1"/>
    <w:p w14:paraId="3F324FA9" w14:textId="77777777" w:rsidR="00E7103B" w:rsidRPr="00A81423" w:rsidRDefault="00E7103B" w:rsidP="00D23B91">
      <w:pPr>
        <w:spacing w:after="0" w:line="320" w:lineRule="exact"/>
        <w:jc w:val="both"/>
        <w:rPr>
          <w:rFonts w:ascii="Garamond" w:eastAsia="Times New Roman" w:hAnsi="Garamond" w:cstheme="minorHAnsi"/>
          <w:sz w:val="24"/>
          <w:szCs w:val="24"/>
          <w:lang w:eastAsia="it-IT"/>
        </w:rPr>
      </w:pPr>
    </w:p>
    <w:p w14:paraId="0826C99C" w14:textId="77777777" w:rsidR="00D23B91" w:rsidRPr="00A81423" w:rsidRDefault="00D23B91" w:rsidP="00D23B91">
      <w:pPr>
        <w:spacing w:after="0" w:line="320" w:lineRule="exact"/>
        <w:jc w:val="both"/>
        <w:rPr>
          <w:rFonts w:ascii="Garamond" w:eastAsia="Times New Roman" w:hAnsi="Garamond" w:cstheme="minorHAnsi"/>
          <w:sz w:val="24"/>
          <w:szCs w:val="24"/>
          <w:lang w:eastAsia="it-IT"/>
        </w:rPr>
      </w:pPr>
      <w:r w:rsidRPr="00A81423">
        <w:rPr>
          <w:rFonts w:ascii="Garamond" w:eastAsia="Times New Roman" w:hAnsi="Garamond" w:cstheme="minorHAnsi"/>
          <w:sz w:val="24"/>
          <w:szCs w:val="24"/>
          <w:lang w:eastAsia="it-IT"/>
        </w:rPr>
        <w:t>Dalla discussione emerge quanto segue:</w:t>
      </w:r>
    </w:p>
    <w:p w14:paraId="53111686" w14:textId="77777777" w:rsidR="00D23B91" w:rsidRPr="00A81423" w:rsidRDefault="00D23B91">
      <w:pPr>
        <w:rPr>
          <w:rFonts w:ascii="Garamond" w:hAnsi="Garamond"/>
          <w:sz w:val="24"/>
          <w:szCs w:val="24"/>
        </w:rPr>
      </w:pPr>
    </w:p>
    <w:p w14:paraId="5199FD01" w14:textId="77777777" w:rsidR="00800A7F" w:rsidRPr="00A81423" w:rsidRDefault="00800A7F" w:rsidP="00800A7F">
      <w:pPr>
        <w:pStyle w:val="Paragrafoelenco"/>
        <w:numPr>
          <w:ilvl w:val="0"/>
          <w:numId w:val="5"/>
        </w:numPr>
        <w:spacing w:after="0" w:line="320" w:lineRule="exact"/>
        <w:jc w:val="both"/>
        <w:rPr>
          <w:rFonts w:ascii="Garamond" w:eastAsia="Times New Roman" w:hAnsi="Garamond" w:cstheme="minorHAnsi"/>
          <w:b/>
          <w:bCs/>
          <w:i/>
          <w:iCs/>
          <w:sz w:val="24"/>
          <w:szCs w:val="24"/>
          <w:lang w:eastAsia="it-IT"/>
        </w:rPr>
      </w:pPr>
      <w:r w:rsidRPr="00A81423">
        <w:rPr>
          <w:rFonts w:ascii="Garamond" w:eastAsia="Times New Roman" w:hAnsi="Garamond" w:cstheme="minorHAnsi"/>
          <w:b/>
          <w:bCs/>
          <w:i/>
          <w:iCs/>
          <w:sz w:val="24"/>
          <w:szCs w:val="24"/>
          <w:lang w:eastAsia="it-IT"/>
        </w:rPr>
        <w:t>Redazione condivisa del consiglio orientativo e caricamento del format su Spaggiari.</w:t>
      </w:r>
    </w:p>
    <w:p w14:paraId="1B8BDF8A" w14:textId="38DDB4C5" w:rsidR="00AE0FD9" w:rsidRPr="00A81423" w:rsidRDefault="00EC19C7" w:rsidP="00800A7F">
      <w:pPr>
        <w:spacing w:after="0" w:line="320" w:lineRule="exact"/>
        <w:jc w:val="both"/>
        <w:rPr>
          <w:rFonts w:ascii="Garamond" w:eastAsia="Times New Roman" w:hAnsi="Garamond" w:cstheme="minorHAnsi"/>
          <w:sz w:val="24"/>
          <w:szCs w:val="24"/>
          <w:lang w:eastAsia="it-IT"/>
        </w:rPr>
      </w:pPr>
      <w:r w:rsidRPr="00A81423">
        <w:rPr>
          <w:rFonts w:ascii="Garamond" w:eastAsia="Times New Roman" w:hAnsi="Garamond" w:cstheme="minorHAnsi"/>
          <w:sz w:val="24"/>
          <w:szCs w:val="24"/>
          <w:lang w:eastAsia="it-IT"/>
        </w:rPr>
        <w:t>Il</w:t>
      </w:r>
      <w:r w:rsidR="002E3771" w:rsidRPr="00A81423">
        <w:rPr>
          <w:rFonts w:ascii="Garamond" w:eastAsia="Times New Roman" w:hAnsi="Garamond" w:cstheme="minorHAnsi"/>
          <w:sz w:val="24"/>
          <w:szCs w:val="24"/>
          <w:lang w:eastAsia="it-IT"/>
        </w:rPr>
        <w:t xml:space="preserve"> </w:t>
      </w:r>
      <w:r w:rsidRPr="00A81423">
        <w:rPr>
          <w:rFonts w:ascii="Garamond" w:eastAsia="Times New Roman" w:hAnsi="Garamond" w:cstheme="minorHAnsi"/>
          <w:sz w:val="24"/>
          <w:szCs w:val="24"/>
          <w:lang w:eastAsia="it-IT"/>
        </w:rPr>
        <w:t xml:space="preserve">Coordinatore  e i docenti si confrontano sulle scelte orientative relative al prosieguo degli studi di ogni singolo alunno, per cui tenendo conto dell’area di maggiore interesse emersa dal questionario degli interessi somministrato ad ottobre, considerate le attitudini, passioni,  inclinazioni e risultati scolastici, viene formulato il consiglio orientativo per </w:t>
      </w:r>
      <w:r w:rsidR="00E82EA3" w:rsidRPr="00A81423">
        <w:rPr>
          <w:rFonts w:ascii="Garamond" w:eastAsia="Times New Roman" w:hAnsi="Garamond" w:cstheme="minorHAnsi"/>
          <w:sz w:val="24"/>
          <w:szCs w:val="24"/>
          <w:lang w:eastAsia="it-IT"/>
        </w:rPr>
        <w:t>ciascun</w:t>
      </w:r>
      <w:r w:rsidRPr="00A81423">
        <w:rPr>
          <w:rFonts w:ascii="Garamond" w:eastAsia="Times New Roman" w:hAnsi="Garamond" w:cstheme="minorHAnsi"/>
          <w:sz w:val="24"/>
          <w:szCs w:val="24"/>
          <w:lang w:eastAsia="it-IT"/>
        </w:rPr>
        <w:t xml:space="preserve"> allievo</w:t>
      </w:r>
      <w:r w:rsidR="00AE0FD9" w:rsidRPr="00A81423">
        <w:rPr>
          <w:rFonts w:ascii="Garamond" w:eastAsia="Times New Roman" w:hAnsi="Garamond" w:cstheme="minorHAnsi"/>
          <w:sz w:val="24"/>
          <w:szCs w:val="24"/>
          <w:lang w:eastAsia="it-IT"/>
        </w:rPr>
        <w:t xml:space="preserve">. </w:t>
      </w:r>
    </w:p>
    <w:p w14:paraId="600B723E" w14:textId="0A37970C" w:rsidR="00800A7F" w:rsidRPr="00A81423" w:rsidRDefault="00AE0FD9" w:rsidP="00800A7F">
      <w:pPr>
        <w:spacing w:after="0" w:line="320" w:lineRule="exact"/>
        <w:jc w:val="both"/>
        <w:rPr>
          <w:rFonts w:ascii="Garamond" w:eastAsia="Times New Roman" w:hAnsi="Garamond" w:cstheme="minorHAnsi"/>
          <w:b/>
          <w:bCs/>
          <w:i/>
          <w:iCs/>
          <w:sz w:val="24"/>
          <w:szCs w:val="24"/>
          <w:lang w:eastAsia="it-IT"/>
        </w:rPr>
      </w:pPr>
      <w:r w:rsidRPr="00A81423">
        <w:rPr>
          <w:rFonts w:ascii="Garamond" w:eastAsia="Times New Roman" w:hAnsi="Garamond" w:cstheme="minorHAnsi"/>
          <w:sz w:val="24"/>
          <w:szCs w:val="24"/>
          <w:lang w:eastAsia="it-IT"/>
        </w:rPr>
        <w:t xml:space="preserve">Come da circolare, il consiglio orientativo e i risultati del questionario degli interessi, </w:t>
      </w:r>
      <w:r w:rsidR="00E82EA3" w:rsidRPr="00A81423">
        <w:rPr>
          <w:rFonts w:ascii="Garamond" w:eastAsia="Times New Roman" w:hAnsi="Garamond" w:cstheme="minorHAnsi"/>
          <w:sz w:val="24"/>
          <w:szCs w:val="24"/>
          <w:lang w:eastAsia="it-IT"/>
        </w:rPr>
        <w:t>saranno</w:t>
      </w:r>
      <w:r w:rsidRPr="00A81423">
        <w:rPr>
          <w:rFonts w:ascii="Garamond" w:eastAsia="Times New Roman" w:hAnsi="Garamond" w:cstheme="minorHAnsi"/>
          <w:sz w:val="24"/>
          <w:szCs w:val="24"/>
          <w:lang w:eastAsia="it-IT"/>
        </w:rPr>
        <w:t xml:space="preserve"> inviati alle rispettive  famiglie tramite la sezione </w:t>
      </w:r>
      <w:r w:rsidR="002E3771" w:rsidRPr="00A81423">
        <w:rPr>
          <w:rFonts w:ascii="Garamond" w:eastAsia="Times New Roman" w:hAnsi="Garamond" w:cstheme="minorHAnsi"/>
          <w:sz w:val="24"/>
          <w:szCs w:val="24"/>
          <w:lang w:eastAsia="it-IT"/>
        </w:rPr>
        <w:t>“</w:t>
      </w:r>
      <w:r w:rsidRPr="00A81423">
        <w:rPr>
          <w:rFonts w:ascii="Garamond" w:eastAsia="Times New Roman" w:hAnsi="Garamond" w:cstheme="minorHAnsi"/>
          <w:b/>
          <w:bCs/>
          <w:sz w:val="24"/>
          <w:szCs w:val="24"/>
          <w:lang w:eastAsia="it-IT"/>
        </w:rPr>
        <w:t>didattica</w:t>
      </w:r>
      <w:r w:rsidR="002E3771" w:rsidRPr="00A81423">
        <w:rPr>
          <w:rFonts w:ascii="Garamond" w:eastAsia="Times New Roman" w:hAnsi="Garamond" w:cstheme="minorHAnsi"/>
          <w:sz w:val="24"/>
          <w:szCs w:val="24"/>
          <w:lang w:eastAsia="it-IT"/>
        </w:rPr>
        <w:t>”</w:t>
      </w:r>
      <w:r w:rsidRPr="00A81423">
        <w:rPr>
          <w:rFonts w:ascii="Garamond" w:eastAsia="Times New Roman" w:hAnsi="Garamond" w:cstheme="minorHAnsi"/>
          <w:sz w:val="24"/>
          <w:szCs w:val="24"/>
          <w:lang w:eastAsia="it-IT"/>
        </w:rPr>
        <w:t xml:space="preserve"> del</w:t>
      </w:r>
      <w:r w:rsidR="00EC19C7" w:rsidRPr="00A81423">
        <w:rPr>
          <w:rFonts w:ascii="Garamond" w:eastAsia="Times New Roman" w:hAnsi="Garamond" w:cstheme="minorHAnsi"/>
          <w:sz w:val="24"/>
          <w:szCs w:val="24"/>
          <w:lang w:eastAsia="it-IT"/>
        </w:rPr>
        <w:t xml:space="preserve"> registro </w:t>
      </w:r>
      <w:r w:rsidRPr="00A81423">
        <w:rPr>
          <w:rFonts w:ascii="Garamond" w:eastAsia="Times New Roman" w:hAnsi="Garamond" w:cstheme="minorHAnsi"/>
          <w:sz w:val="24"/>
          <w:szCs w:val="24"/>
          <w:lang w:eastAsia="it-IT"/>
        </w:rPr>
        <w:t>S</w:t>
      </w:r>
      <w:r w:rsidR="00EC19C7" w:rsidRPr="00A81423">
        <w:rPr>
          <w:rFonts w:ascii="Garamond" w:eastAsia="Times New Roman" w:hAnsi="Garamond" w:cstheme="minorHAnsi"/>
          <w:sz w:val="24"/>
          <w:szCs w:val="24"/>
          <w:lang w:eastAsia="it-IT"/>
        </w:rPr>
        <w:t>paggiari</w:t>
      </w:r>
      <w:r w:rsidR="002E3771" w:rsidRPr="00A81423">
        <w:rPr>
          <w:rFonts w:ascii="Garamond" w:eastAsia="Times New Roman" w:hAnsi="Garamond" w:cstheme="minorHAnsi"/>
          <w:sz w:val="24"/>
          <w:szCs w:val="24"/>
          <w:lang w:eastAsia="it-IT"/>
        </w:rPr>
        <w:t>.</w:t>
      </w:r>
    </w:p>
    <w:p w14:paraId="322AAECF" w14:textId="77777777" w:rsidR="00800A7F" w:rsidRPr="00A81423" w:rsidRDefault="00800A7F" w:rsidP="00800A7F">
      <w:pPr>
        <w:spacing w:after="0" w:line="320" w:lineRule="exact"/>
        <w:jc w:val="both"/>
        <w:rPr>
          <w:rFonts w:ascii="Garamond" w:eastAsia="Times New Roman" w:hAnsi="Garamond" w:cstheme="minorHAnsi"/>
          <w:b/>
          <w:bCs/>
          <w:i/>
          <w:iCs/>
          <w:sz w:val="24"/>
          <w:szCs w:val="24"/>
          <w:lang w:eastAsia="it-IT"/>
        </w:rPr>
      </w:pPr>
    </w:p>
    <w:p w14:paraId="2A80FF76" w14:textId="77777777" w:rsidR="00800A7F" w:rsidRPr="00A81423" w:rsidRDefault="00800A7F" w:rsidP="00800A7F">
      <w:pPr>
        <w:pStyle w:val="Paragrafoelenco"/>
        <w:numPr>
          <w:ilvl w:val="0"/>
          <w:numId w:val="5"/>
        </w:numPr>
        <w:spacing w:after="0" w:line="320" w:lineRule="exact"/>
        <w:jc w:val="both"/>
        <w:rPr>
          <w:rFonts w:ascii="Garamond" w:eastAsia="Times New Roman" w:hAnsi="Garamond" w:cstheme="minorHAnsi"/>
          <w:b/>
          <w:bCs/>
          <w:i/>
          <w:iCs/>
          <w:sz w:val="24"/>
          <w:szCs w:val="24"/>
          <w:lang w:eastAsia="it-IT"/>
        </w:rPr>
      </w:pPr>
      <w:r w:rsidRPr="00A81423">
        <w:rPr>
          <w:rFonts w:ascii="Garamond" w:eastAsia="Times New Roman" w:hAnsi="Garamond" w:cstheme="minorHAnsi"/>
          <w:b/>
          <w:bCs/>
          <w:i/>
          <w:iCs/>
          <w:sz w:val="24"/>
          <w:szCs w:val="24"/>
          <w:lang w:eastAsia="it-IT"/>
        </w:rPr>
        <w:t>Operazioni preliminari allo scrutinio (prima condivisione delle valutazioni disciplinari compresa l’educazione civica, del livello del comportamento e relativo giudizio, intesa di massima sulla redazione del profilo globale);</w:t>
      </w:r>
    </w:p>
    <w:p w14:paraId="31D5178D" w14:textId="5123B5BA" w:rsidR="00DC49D4" w:rsidRPr="00A81423" w:rsidRDefault="00E82EA3" w:rsidP="00DC49D4">
      <w:pPr>
        <w:tabs>
          <w:tab w:val="left" w:pos="284"/>
        </w:tabs>
        <w:contextualSpacing/>
        <w:jc w:val="both"/>
        <w:rPr>
          <w:rFonts w:ascii="Garamond" w:eastAsia="Calibri" w:hAnsi="Garamond" w:cs="Times New Roman"/>
          <w:kern w:val="0"/>
          <w:sz w:val="24"/>
          <w:szCs w:val="24"/>
        </w:rPr>
      </w:pPr>
      <w:r w:rsidRPr="00A81423">
        <w:rPr>
          <w:rFonts w:ascii="Garamond" w:eastAsia="Calibri" w:hAnsi="Garamond" w:cs="Times New Roman"/>
          <w:kern w:val="0"/>
          <w:sz w:val="24"/>
          <w:szCs w:val="24"/>
        </w:rPr>
        <w:lastRenderedPageBreak/>
        <w:t xml:space="preserve">Dopo un’attenta analisi sulla situazione generale della classe, </w:t>
      </w:r>
      <w:r w:rsidR="00135792" w:rsidRPr="00A81423">
        <w:rPr>
          <w:rFonts w:ascii="Garamond" w:eastAsia="Calibri" w:hAnsi="Garamond" w:cs="Times New Roman"/>
          <w:kern w:val="0"/>
          <w:sz w:val="24"/>
          <w:szCs w:val="24"/>
        </w:rPr>
        <w:t xml:space="preserve">considerati i </w:t>
      </w:r>
      <w:r w:rsidRPr="00A81423">
        <w:rPr>
          <w:rFonts w:ascii="Garamond" w:eastAsia="Calibri" w:hAnsi="Garamond" w:cs="Times New Roman"/>
          <w:kern w:val="0"/>
          <w:sz w:val="24"/>
          <w:szCs w:val="24"/>
        </w:rPr>
        <w:t>contenuti svolti e i risultati emersi attraverso le consuete verifiche somministrate nel corso del primo quadrimestre, i docenti della classe delineano un</w:t>
      </w:r>
      <w:r w:rsidR="00135792" w:rsidRPr="00A81423">
        <w:rPr>
          <w:rFonts w:ascii="Garamond" w:eastAsia="Calibri" w:hAnsi="Garamond" w:cs="Times New Roman"/>
          <w:kern w:val="0"/>
          <w:sz w:val="24"/>
          <w:szCs w:val="24"/>
        </w:rPr>
        <w:t>a</w:t>
      </w:r>
      <w:r w:rsidRPr="00A81423">
        <w:rPr>
          <w:rFonts w:ascii="Garamond" w:eastAsia="Calibri" w:hAnsi="Garamond" w:cs="Times New Roman"/>
          <w:kern w:val="0"/>
          <w:sz w:val="24"/>
          <w:szCs w:val="24"/>
        </w:rPr>
        <w:t xml:space="preserve"> prima bozza di valutazioni per ogni singolo alunno.</w:t>
      </w:r>
    </w:p>
    <w:p w14:paraId="56F55337" w14:textId="11CF8DD5" w:rsidR="00DC49D4" w:rsidRPr="00A81423" w:rsidRDefault="00DC49D4" w:rsidP="00DC49D4">
      <w:pPr>
        <w:tabs>
          <w:tab w:val="left" w:pos="284"/>
        </w:tabs>
        <w:contextualSpacing/>
        <w:jc w:val="both"/>
        <w:rPr>
          <w:rFonts w:ascii="Garamond" w:eastAsia="Calibri" w:hAnsi="Garamond" w:cs="Calibri"/>
          <w:b/>
          <w:kern w:val="0"/>
          <w:sz w:val="24"/>
          <w:szCs w:val="24"/>
          <w:u w:val="single"/>
        </w:rPr>
      </w:pPr>
      <w:r w:rsidRPr="00A81423">
        <w:rPr>
          <w:rFonts w:ascii="Garamond" w:eastAsia="Calibri" w:hAnsi="Garamond" w:cs="Times New Roman"/>
          <w:kern w:val="0"/>
          <w:sz w:val="24"/>
          <w:szCs w:val="24"/>
        </w:rPr>
        <w:t>All’interno del Consiglio, su proposta del coordinatore, si concorda anche la valutazione del comportamento, espressa attraverso un livello e un giudizio sintetico che evidenzi, per ogni alunno, il grado di socializzazione con compagni e adulti, la correttezza e la puntualità nelle consegne, l’interesse e partecipazione alle attività didattiche, il metodo di studio, la maturità, l’impegno e il rispetto di regole, persone e ambiente. Si concorda anche il voto di ed. civica</w:t>
      </w:r>
      <w:r w:rsidR="00A81423">
        <w:rPr>
          <w:rFonts w:ascii="Garamond" w:eastAsia="Calibri" w:hAnsi="Garamond" w:cs="Times New Roman"/>
          <w:kern w:val="0"/>
          <w:sz w:val="24"/>
          <w:szCs w:val="24"/>
        </w:rPr>
        <w:t xml:space="preserve"> che scaturisce anche dalla prova strutturata prevista dalla programmazione annuale.</w:t>
      </w:r>
    </w:p>
    <w:p w14:paraId="647B3797" w14:textId="6280EACF" w:rsidR="00DC49D4" w:rsidRPr="00A81423" w:rsidRDefault="00DC49D4" w:rsidP="00DC49D4">
      <w:pPr>
        <w:spacing w:after="0" w:line="240" w:lineRule="auto"/>
        <w:jc w:val="both"/>
        <w:rPr>
          <w:rFonts w:ascii="Garamond" w:eastAsia="Calibri" w:hAnsi="Garamond" w:cs="Calibri"/>
          <w:kern w:val="0"/>
          <w:sz w:val="24"/>
          <w:szCs w:val="24"/>
        </w:rPr>
      </w:pPr>
      <w:r w:rsidRPr="00A81423">
        <w:rPr>
          <w:rFonts w:ascii="Garamond" w:eastAsia="Calibri" w:hAnsi="Garamond" w:cs="Calibri"/>
          <w:kern w:val="0"/>
          <w:sz w:val="24"/>
          <w:szCs w:val="24"/>
        </w:rPr>
        <w:t>Dopo la valutazione del comportamento e dell’educazione civica, il coordinatore presenta una bozza del profilo descrittivo e del livello globale di sviluppo dei processi di apprendimento raggiunti da ogni singolo alunno</w:t>
      </w:r>
      <w:r w:rsidRPr="00A81423">
        <w:rPr>
          <w:rFonts w:ascii="Garamond" w:eastAsia="Calibri" w:hAnsi="Garamond" w:cs="Times New Roman"/>
          <w:kern w:val="0"/>
          <w:sz w:val="24"/>
          <w:szCs w:val="24"/>
          <w:shd w:val="clear" w:color="auto" w:fill="FFFFFF"/>
        </w:rPr>
        <w:t xml:space="preserve">, </w:t>
      </w:r>
      <w:r w:rsidRPr="00A81423">
        <w:rPr>
          <w:rFonts w:ascii="Garamond" w:eastAsia="Calibri" w:hAnsi="Garamond" w:cs="Calibri"/>
          <w:kern w:val="0"/>
          <w:sz w:val="24"/>
          <w:szCs w:val="24"/>
        </w:rPr>
        <w:t xml:space="preserve">espresso sulla base dei criteri e delle modalità definite in  collegio Docenti e approvate nel POFT d’Istituto. I giudizi letti e approvati all’unanimità, vengono caricati sul registro elettronico, per poi essere validati in sede di scrutinio. Essi andranno a completare il documento di valutazione da inviare alle famiglie, alla fine del </w:t>
      </w:r>
      <w:r w:rsidRPr="00A81423">
        <w:rPr>
          <w:rFonts w:ascii="Garamond" w:eastAsia="Calibri" w:hAnsi="Garamond" w:cs="Times New Roman"/>
          <w:kern w:val="0"/>
          <w:sz w:val="24"/>
          <w:szCs w:val="24"/>
        </w:rPr>
        <w:t>I</w:t>
      </w:r>
      <w:r w:rsidRPr="00A81423">
        <w:rPr>
          <w:rFonts w:ascii="Garamond" w:eastAsia="Calibri" w:hAnsi="Garamond" w:cs="Calibri"/>
          <w:kern w:val="0"/>
          <w:sz w:val="24"/>
          <w:szCs w:val="24"/>
        </w:rPr>
        <w:t xml:space="preserve"> quadrimestre</w:t>
      </w:r>
      <w:r w:rsidR="002E3771" w:rsidRPr="00A81423">
        <w:rPr>
          <w:rFonts w:ascii="Garamond" w:eastAsia="Calibri" w:hAnsi="Garamond" w:cs="Calibri"/>
          <w:kern w:val="0"/>
          <w:sz w:val="24"/>
          <w:szCs w:val="24"/>
        </w:rPr>
        <w:t xml:space="preserve"> </w:t>
      </w:r>
      <w:r w:rsidRPr="00A81423">
        <w:rPr>
          <w:rFonts w:ascii="Garamond" w:eastAsia="Calibri" w:hAnsi="Garamond" w:cs="Calibri"/>
          <w:kern w:val="0"/>
          <w:sz w:val="24"/>
          <w:szCs w:val="24"/>
        </w:rPr>
        <w:t>…………………….…………………………………………………………</w:t>
      </w:r>
    </w:p>
    <w:p w14:paraId="506A7943" w14:textId="77777777" w:rsidR="002E3771" w:rsidRPr="00A81423" w:rsidRDefault="002E3771" w:rsidP="00F57025">
      <w:pPr>
        <w:spacing w:after="0"/>
        <w:jc w:val="both"/>
        <w:rPr>
          <w:rFonts w:ascii="Garamond" w:eastAsia="Calibri" w:hAnsi="Garamond" w:cs="Times New Roman"/>
          <w:kern w:val="0"/>
          <w:sz w:val="24"/>
          <w:szCs w:val="24"/>
        </w:rPr>
      </w:pPr>
    </w:p>
    <w:p w14:paraId="5C4D60D9" w14:textId="77777777" w:rsidR="002E3771" w:rsidRPr="00A81423" w:rsidRDefault="002E3771" w:rsidP="00F57025">
      <w:pPr>
        <w:spacing w:after="0"/>
        <w:jc w:val="both"/>
        <w:rPr>
          <w:rFonts w:ascii="Garamond" w:eastAsia="Calibri" w:hAnsi="Garamond" w:cs="Times New Roman"/>
          <w:kern w:val="0"/>
          <w:sz w:val="24"/>
          <w:szCs w:val="24"/>
        </w:rPr>
      </w:pPr>
    </w:p>
    <w:p w14:paraId="66108235" w14:textId="1FBACCBE" w:rsidR="00800A7F" w:rsidRPr="00A81423" w:rsidRDefault="00DC49D4" w:rsidP="00F57025">
      <w:pPr>
        <w:spacing w:after="0"/>
        <w:jc w:val="both"/>
        <w:rPr>
          <w:rFonts w:ascii="Garamond" w:eastAsia="Calibri" w:hAnsi="Garamond" w:cs="Times New Roman"/>
          <w:kern w:val="0"/>
          <w:sz w:val="24"/>
          <w:szCs w:val="24"/>
        </w:rPr>
      </w:pPr>
      <w:r w:rsidRPr="00A81423">
        <w:rPr>
          <w:rFonts w:ascii="Garamond" w:eastAsia="Calibri" w:hAnsi="Garamond" w:cs="Times New Roman"/>
          <w:kern w:val="0"/>
          <w:sz w:val="24"/>
          <w:szCs w:val="24"/>
        </w:rPr>
        <w:t xml:space="preserve">Vengono </w:t>
      </w:r>
      <w:r w:rsidR="00135792" w:rsidRPr="00A81423">
        <w:rPr>
          <w:rFonts w:ascii="Garamond" w:eastAsia="Calibri" w:hAnsi="Garamond" w:cs="Times New Roman"/>
          <w:kern w:val="0"/>
          <w:sz w:val="24"/>
          <w:szCs w:val="24"/>
        </w:rPr>
        <w:t xml:space="preserve">anche </w:t>
      </w:r>
      <w:r w:rsidRPr="00A81423">
        <w:rPr>
          <w:rFonts w:ascii="Garamond" w:eastAsia="Calibri" w:hAnsi="Garamond" w:cs="Times New Roman"/>
          <w:kern w:val="0"/>
          <w:sz w:val="24"/>
          <w:szCs w:val="24"/>
        </w:rPr>
        <w:t xml:space="preserve">esaminate le situazioni degli alunni BES/DSA/H  presenti nella classe III ….e si concordano per ciascun allievo </w:t>
      </w:r>
      <w:r w:rsidR="00F57025" w:rsidRPr="00A81423">
        <w:rPr>
          <w:rFonts w:ascii="Garamond" w:eastAsia="Calibri" w:hAnsi="Garamond" w:cs="Times New Roman"/>
          <w:kern w:val="0"/>
          <w:sz w:val="24"/>
          <w:szCs w:val="24"/>
        </w:rPr>
        <w:t>eventuali altre</w:t>
      </w:r>
      <w:r w:rsidRPr="00A81423">
        <w:rPr>
          <w:rFonts w:ascii="Garamond" w:eastAsia="Calibri" w:hAnsi="Garamond" w:cs="Times New Roman"/>
          <w:kern w:val="0"/>
          <w:sz w:val="24"/>
          <w:szCs w:val="24"/>
        </w:rPr>
        <w:t xml:space="preserve"> misure da adottare durante lo svolgimento delle prove INVALSI e per gli esami conclusivi del I Ciclo, tenuto conto</w:t>
      </w:r>
      <w:r w:rsidR="00F57025" w:rsidRPr="00A81423">
        <w:rPr>
          <w:rFonts w:ascii="Garamond" w:eastAsia="Calibri" w:hAnsi="Garamond" w:cs="Times New Roman"/>
          <w:kern w:val="0"/>
          <w:sz w:val="24"/>
          <w:szCs w:val="24"/>
        </w:rPr>
        <w:t xml:space="preserve"> di quanto già indicato nei relativi</w:t>
      </w:r>
      <w:r w:rsidR="002E3771" w:rsidRPr="00A81423">
        <w:rPr>
          <w:rFonts w:ascii="Garamond" w:eastAsia="Calibri" w:hAnsi="Garamond" w:cs="Times New Roman"/>
          <w:kern w:val="0"/>
          <w:sz w:val="24"/>
          <w:szCs w:val="24"/>
        </w:rPr>
        <w:t xml:space="preserve"> </w:t>
      </w:r>
      <w:r w:rsidR="00F57025" w:rsidRPr="00A81423">
        <w:rPr>
          <w:rFonts w:ascii="Garamond" w:eastAsia="Calibri" w:hAnsi="Garamond" w:cs="Times New Roman"/>
          <w:kern w:val="0"/>
          <w:sz w:val="24"/>
          <w:szCs w:val="24"/>
        </w:rPr>
        <w:t>PDP/PEI……...............</w:t>
      </w:r>
    </w:p>
    <w:p w14:paraId="226009BE" w14:textId="77777777" w:rsidR="00F57025" w:rsidRPr="00A81423" w:rsidRDefault="00F57025" w:rsidP="00F57025">
      <w:pPr>
        <w:spacing w:after="0"/>
        <w:jc w:val="both"/>
        <w:rPr>
          <w:rFonts w:ascii="Garamond" w:eastAsia="Times New Roman" w:hAnsi="Garamond" w:cstheme="minorHAnsi"/>
          <w:b/>
          <w:bCs/>
          <w:i/>
          <w:iCs/>
          <w:sz w:val="24"/>
          <w:szCs w:val="24"/>
          <w:lang w:eastAsia="it-IT"/>
        </w:rPr>
      </w:pPr>
    </w:p>
    <w:p w14:paraId="5962735F" w14:textId="77777777" w:rsidR="00800A7F" w:rsidRPr="00A81423" w:rsidRDefault="00800A7F" w:rsidP="00800A7F">
      <w:pPr>
        <w:pStyle w:val="Paragrafoelenco"/>
        <w:numPr>
          <w:ilvl w:val="0"/>
          <w:numId w:val="5"/>
        </w:numPr>
        <w:spacing w:after="0" w:line="320" w:lineRule="exact"/>
        <w:jc w:val="both"/>
        <w:rPr>
          <w:rFonts w:ascii="Garamond" w:eastAsia="Times New Roman" w:hAnsi="Garamond" w:cstheme="minorHAnsi"/>
          <w:b/>
          <w:bCs/>
          <w:i/>
          <w:iCs/>
          <w:sz w:val="24"/>
          <w:szCs w:val="24"/>
          <w:lang w:eastAsia="it-IT"/>
        </w:rPr>
      </w:pPr>
      <w:r w:rsidRPr="00A81423">
        <w:rPr>
          <w:rFonts w:ascii="Garamond" w:eastAsia="Times New Roman" w:hAnsi="Garamond" w:cstheme="minorHAnsi"/>
          <w:b/>
          <w:bCs/>
          <w:i/>
          <w:iCs/>
          <w:sz w:val="24"/>
          <w:szCs w:val="24"/>
          <w:lang w:eastAsia="it-IT"/>
        </w:rPr>
        <w:t>Varie ed eventuali.</w:t>
      </w:r>
    </w:p>
    <w:p w14:paraId="30F0E9F1" w14:textId="77777777" w:rsidR="00DC49D4" w:rsidRPr="00A81423" w:rsidRDefault="00DC49D4" w:rsidP="00DC49D4">
      <w:pPr>
        <w:spacing w:after="0" w:line="320" w:lineRule="exact"/>
        <w:jc w:val="both"/>
        <w:rPr>
          <w:rFonts w:ascii="Garamond" w:eastAsia="Times New Roman" w:hAnsi="Garamond" w:cstheme="minorHAnsi"/>
          <w:sz w:val="24"/>
          <w:szCs w:val="24"/>
          <w:lang w:eastAsia="it-IT"/>
        </w:rPr>
      </w:pPr>
      <w:r w:rsidRPr="00A81423">
        <w:rPr>
          <w:rFonts w:ascii="Garamond" w:eastAsia="Times New Roman" w:hAnsi="Garamond" w:cstheme="minorHAnsi"/>
          <w:sz w:val="24"/>
          <w:szCs w:val="24"/>
          <w:lang w:eastAsia="it-IT"/>
        </w:rPr>
        <w:t>…………………………………………………..</w:t>
      </w:r>
    </w:p>
    <w:p w14:paraId="254B81A4" w14:textId="77777777" w:rsidR="00800A7F" w:rsidRPr="00A81423" w:rsidRDefault="00800A7F" w:rsidP="00800A7F">
      <w:pPr>
        <w:spacing w:after="0" w:line="320" w:lineRule="exact"/>
        <w:ind w:left="283"/>
        <w:jc w:val="both"/>
        <w:rPr>
          <w:rFonts w:ascii="Garamond" w:eastAsia="Times New Roman" w:hAnsi="Garamond" w:cstheme="minorHAnsi"/>
          <w:b/>
          <w:bCs/>
          <w:i/>
          <w:iCs/>
          <w:sz w:val="24"/>
          <w:szCs w:val="24"/>
          <w:lang w:eastAsia="it-IT"/>
        </w:rPr>
      </w:pPr>
    </w:p>
    <w:p w14:paraId="5CB9482B" w14:textId="77777777" w:rsidR="00DC49D4" w:rsidRPr="00A81423" w:rsidRDefault="00DC49D4" w:rsidP="00DC49D4">
      <w:pPr>
        <w:tabs>
          <w:tab w:val="right" w:leader="dot" w:pos="9639"/>
        </w:tabs>
        <w:spacing w:after="0" w:line="240" w:lineRule="auto"/>
        <w:jc w:val="both"/>
        <w:rPr>
          <w:rFonts w:ascii="Garamond" w:eastAsia="Calibri" w:hAnsi="Garamond" w:cs="Calibri"/>
          <w:kern w:val="0"/>
          <w:sz w:val="24"/>
          <w:szCs w:val="24"/>
        </w:rPr>
      </w:pPr>
      <w:r w:rsidRPr="00A81423">
        <w:rPr>
          <w:rFonts w:ascii="Garamond" w:eastAsia="Calibri" w:hAnsi="Garamond" w:cs="Calibri"/>
          <w:kern w:val="0"/>
          <w:sz w:val="24"/>
          <w:szCs w:val="24"/>
        </w:rPr>
        <w:t xml:space="preserve">Alle ore </w:t>
      </w:r>
      <w:r w:rsidR="00135792" w:rsidRPr="00A81423">
        <w:rPr>
          <w:rFonts w:ascii="Garamond" w:eastAsia="Calibri" w:hAnsi="Garamond" w:cs="Calibri"/>
          <w:kern w:val="0"/>
          <w:sz w:val="24"/>
          <w:szCs w:val="24"/>
        </w:rPr>
        <w:t>………………..</w:t>
      </w:r>
      <w:r w:rsidRPr="00A81423">
        <w:rPr>
          <w:rFonts w:ascii="Garamond" w:eastAsia="Calibri" w:hAnsi="Garamond" w:cs="Calibri"/>
          <w:kern w:val="0"/>
          <w:sz w:val="24"/>
          <w:szCs w:val="24"/>
        </w:rPr>
        <w:t>, terminata la trattazione degli argomenti posti all’ordine del giorno, il Dirigente/Coordinatore dichiara sciolta la seduta.</w:t>
      </w:r>
    </w:p>
    <w:p w14:paraId="4B12806C" w14:textId="77777777" w:rsidR="00DC49D4" w:rsidRPr="00A81423" w:rsidRDefault="00DC49D4" w:rsidP="00DC49D4">
      <w:pPr>
        <w:tabs>
          <w:tab w:val="left" w:pos="284"/>
        </w:tabs>
        <w:spacing w:after="0" w:line="276" w:lineRule="auto"/>
        <w:jc w:val="both"/>
        <w:rPr>
          <w:rFonts w:ascii="Garamond" w:eastAsia="Calibri" w:hAnsi="Garamond" w:cs="Calibri"/>
          <w:kern w:val="0"/>
          <w:sz w:val="24"/>
          <w:szCs w:val="24"/>
        </w:rPr>
      </w:pPr>
      <w:r w:rsidRPr="00A81423">
        <w:rPr>
          <w:rFonts w:ascii="Garamond" w:eastAsia="Calibri" w:hAnsi="Garamond" w:cs="Calibri"/>
          <w:kern w:val="0"/>
          <w:sz w:val="24"/>
          <w:szCs w:val="24"/>
        </w:rPr>
        <w:t xml:space="preserve">Il presente verbale viene redatto, letto ed approvato   all’unanimità. </w:t>
      </w:r>
    </w:p>
    <w:p w14:paraId="1FD5912B" w14:textId="77777777" w:rsidR="00DC49D4" w:rsidRPr="00A81423" w:rsidRDefault="00DC49D4" w:rsidP="00DC49D4">
      <w:pPr>
        <w:spacing w:after="0" w:line="276" w:lineRule="auto"/>
        <w:jc w:val="both"/>
        <w:rPr>
          <w:rFonts w:ascii="Garamond" w:eastAsia="Calibri" w:hAnsi="Garamond" w:cs="Calibri"/>
          <w:kern w:val="0"/>
          <w:sz w:val="24"/>
          <w:szCs w:val="24"/>
        </w:rPr>
      </w:pPr>
    </w:p>
    <w:p w14:paraId="5F2EE19B" w14:textId="77777777" w:rsidR="00DC49D4" w:rsidRPr="00A81423" w:rsidRDefault="00DC49D4" w:rsidP="00DC49D4">
      <w:pPr>
        <w:spacing w:after="0" w:line="276" w:lineRule="auto"/>
        <w:jc w:val="both"/>
        <w:rPr>
          <w:rFonts w:ascii="Garamond" w:eastAsia="Calibri" w:hAnsi="Garamond" w:cs="Calibri"/>
          <w:kern w:val="0"/>
          <w:sz w:val="24"/>
          <w:szCs w:val="24"/>
        </w:rPr>
      </w:pPr>
      <w:r w:rsidRPr="00A81423">
        <w:rPr>
          <w:rFonts w:ascii="Garamond" w:eastAsia="Calibri" w:hAnsi="Garamond" w:cs="Calibri"/>
          <w:kern w:val="0"/>
          <w:sz w:val="24"/>
          <w:szCs w:val="24"/>
        </w:rPr>
        <w:t>Sant’Angelo dei Lombardi, 18 Gennaio 2023</w:t>
      </w:r>
    </w:p>
    <w:p w14:paraId="2491DFFC" w14:textId="77777777" w:rsidR="00DC49D4" w:rsidRPr="00A81423" w:rsidRDefault="00DC49D4" w:rsidP="00DC49D4">
      <w:pPr>
        <w:spacing w:after="0" w:line="360" w:lineRule="auto"/>
        <w:rPr>
          <w:rFonts w:ascii="Garamond" w:eastAsia="Calibri" w:hAnsi="Garamond" w:cs="Calibri"/>
          <w:b/>
          <w:kern w:val="0"/>
          <w:sz w:val="24"/>
          <w:szCs w:val="24"/>
        </w:rPr>
      </w:pPr>
    </w:p>
    <w:p w14:paraId="0B4A96E0" w14:textId="77777777" w:rsidR="00DC49D4" w:rsidRPr="00A81423" w:rsidRDefault="00DC49D4" w:rsidP="00DC49D4">
      <w:pPr>
        <w:spacing w:after="0" w:line="360" w:lineRule="auto"/>
        <w:rPr>
          <w:rFonts w:ascii="Garamond" w:eastAsia="Calibri" w:hAnsi="Garamond" w:cs="Calibri"/>
          <w:b/>
          <w:kern w:val="0"/>
          <w:sz w:val="24"/>
          <w:szCs w:val="24"/>
        </w:rPr>
      </w:pPr>
    </w:p>
    <w:p w14:paraId="478AB810" w14:textId="77777777" w:rsidR="00DC49D4" w:rsidRPr="00A81423" w:rsidRDefault="00DC49D4" w:rsidP="00DC49D4">
      <w:pPr>
        <w:spacing w:after="0" w:line="360" w:lineRule="auto"/>
        <w:rPr>
          <w:rFonts w:ascii="Garamond" w:eastAsia="Calibri" w:hAnsi="Garamond" w:cs="Calibri"/>
          <w:b/>
          <w:kern w:val="0"/>
          <w:sz w:val="24"/>
          <w:szCs w:val="24"/>
        </w:rPr>
      </w:pPr>
      <w:r w:rsidRPr="00A81423">
        <w:rPr>
          <w:rFonts w:ascii="Garamond" w:eastAsia="Calibri" w:hAnsi="Garamond" w:cs="Calibri"/>
          <w:b/>
          <w:kern w:val="0"/>
          <w:sz w:val="24"/>
          <w:szCs w:val="24"/>
        </w:rPr>
        <w:t>Il SegretarioIl Dirigente Scolastico</w:t>
      </w:r>
    </w:p>
    <w:p w14:paraId="2FC4097E" w14:textId="77777777" w:rsidR="00DC49D4" w:rsidRPr="00A81423" w:rsidRDefault="00DC49D4" w:rsidP="00DC49D4">
      <w:pPr>
        <w:spacing w:after="0" w:line="360" w:lineRule="auto"/>
        <w:rPr>
          <w:rFonts w:ascii="Garamond" w:eastAsia="Calibri" w:hAnsi="Garamond" w:cs="Calibri"/>
          <w:kern w:val="0"/>
          <w:sz w:val="24"/>
          <w:szCs w:val="24"/>
        </w:rPr>
      </w:pPr>
      <w:r w:rsidRPr="00A81423">
        <w:rPr>
          <w:rFonts w:ascii="Garamond" w:eastAsia="Calibri" w:hAnsi="Garamond" w:cs="Calibri"/>
          <w:kern w:val="0"/>
          <w:sz w:val="24"/>
          <w:szCs w:val="24"/>
        </w:rPr>
        <w:t>Prof…………..…                                                                                                   Prof. Nicola Trunfio</w:t>
      </w:r>
    </w:p>
    <w:p w14:paraId="0EACEBC9" w14:textId="77777777" w:rsidR="000A4B44" w:rsidRPr="00A81423" w:rsidRDefault="000A4B44">
      <w:pPr>
        <w:rPr>
          <w:rFonts w:ascii="Garamond" w:hAnsi="Garamond"/>
          <w:sz w:val="24"/>
          <w:szCs w:val="24"/>
        </w:rPr>
      </w:pPr>
    </w:p>
    <w:sectPr w:rsidR="000A4B44" w:rsidRPr="00A81423" w:rsidSect="00D23B9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E4A9" w14:textId="77777777" w:rsidR="006476C8" w:rsidRDefault="006476C8" w:rsidP="00DC49D4">
      <w:pPr>
        <w:spacing w:after="0" w:line="240" w:lineRule="auto"/>
      </w:pPr>
      <w:r>
        <w:separator/>
      </w:r>
    </w:p>
  </w:endnote>
  <w:endnote w:type="continuationSeparator" w:id="0">
    <w:p w14:paraId="11C98CEB" w14:textId="77777777" w:rsidR="006476C8" w:rsidRDefault="006476C8" w:rsidP="00DC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295192"/>
      <w:docPartObj>
        <w:docPartGallery w:val="Page Numbers (Bottom of Page)"/>
        <w:docPartUnique/>
      </w:docPartObj>
    </w:sdtPr>
    <w:sdtEndPr/>
    <w:sdtContent>
      <w:p w14:paraId="4EA4933F" w14:textId="77777777" w:rsidR="00DC49D4" w:rsidRDefault="00232B8D">
        <w:pPr>
          <w:pStyle w:val="Pidipagina"/>
          <w:jc w:val="right"/>
        </w:pPr>
        <w:r>
          <w:fldChar w:fldCharType="begin"/>
        </w:r>
        <w:r w:rsidR="00DC49D4">
          <w:instrText>PAGE   \* MERGEFORMAT</w:instrText>
        </w:r>
        <w:r>
          <w:fldChar w:fldCharType="separate"/>
        </w:r>
        <w:r w:rsidR="00F57025">
          <w:rPr>
            <w:noProof/>
          </w:rPr>
          <w:t>1</w:t>
        </w:r>
        <w:r>
          <w:fldChar w:fldCharType="end"/>
        </w:r>
      </w:p>
    </w:sdtContent>
  </w:sdt>
  <w:p w14:paraId="1AB1BAB8" w14:textId="77777777" w:rsidR="00DC49D4" w:rsidRDefault="00DC49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CE4D" w14:textId="77777777" w:rsidR="006476C8" w:rsidRDefault="006476C8" w:rsidP="00DC49D4">
      <w:pPr>
        <w:spacing w:after="0" w:line="240" w:lineRule="auto"/>
      </w:pPr>
      <w:r>
        <w:separator/>
      </w:r>
    </w:p>
  </w:footnote>
  <w:footnote w:type="continuationSeparator" w:id="0">
    <w:p w14:paraId="28A22A5D" w14:textId="77777777" w:rsidR="006476C8" w:rsidRDefault="006476C8" w:rsidP="00DC4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7FB9"/>
    <w:multiLevelType w:val="hybridMultilevel"/>
    <w:tmpl w:val="9E5821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7B4500"/>
    <w:multiLevelType w:val="hybridMultilevel"/>
    <w:tmpl w:val="B83C5D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CE7BE2"/>
    <w:multiLevelType w:val="hybridMultilevel"/>
    <w:tmpl w:val="F0A8DD68"/>
    <w:lvl w:ilvl="0" w:tplc="0410000F">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 w15:restartNumberingAfterBreak="0">
    <w:nsid w:val="75EA6F87"/>
    <w:multiLevelType w:val="hybridMultilevel"/>
    <w:tmpl w:val="D8D02A16"/>
    <w:lvl w:ilvl="0" w:tplc="0410000F">
      <w:start w:val="1"/>
      <w:numFmt w:val="decimal"/>
      <w:lvlText w:val="%1."/>
      <w:lvlJc w:val="left"/>
      <w:pPr>
        <w:ind w:left="501" w:hanging="360"/>
      </w:p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4" w15:restartNumberingAfterBreak="0">
    <w:nsid w:val="7A2A608D"/>
    <w:multiLevelType w:val="hybridMultilevel"/>
    <w:tmpl w:val="4720091A"/>
    <w:lvl w:ilvl="0" w:tplc="0410000F">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52812861">
    <w:abstractNumId w:val="3"/>
  </w:num>
  <w:num w:numId="2" w16cid:durableId="2137286270">
    <w:abstractNumId w:val="2"/>
  </w:num>
  <w:num w:numId="3" w16cid:durableId="268974614">
    <w:abstractNumId w:val="1"/>
  </w:num>
  <w:num w:numId="4" w16cid:durableId="1896315529">
    <w:abstractNumId w:val="0"/>
  </w:num>
  <w:num w:numId="5" w16cid:durableId="657347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5273"/>
    <w:rsid w:val="000A4B44"/>
    <w:rsid w:val="00135792"/>
    <w:rsid w:val="00232B8D"/>
    <w:rsid w:val="002E3771"/>
    <w:rsid w:val="00406031"/>
    <w:rsid w:val="00563371"/>
    <w:rsid w:val="006476C8"/>
    <w:rsid w:val="00800A7F"/>
    <w:rsid w:val="009E4609"/>
    <w:rsid w:val="00A35D40"/>
    <w:rsid w:val="00A81423"/>
    <w:rsid w:val="00AE0FD9"/>
    <w:rsid w:val="00D23B91"/>
    <w:rsid w:val="00D95273"/>
    <w:rsid w:val="00DC49D4"/>
    <w:rsid w:val="00E7103B"/>
    <w:rsid w:val="00E82EA3"/>
    <w:rsid w:val="00EC19C7"/>
    <w:rsid w:val="00F570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31D5"/>
  <w15:docId w15:val="{9D2D319A-6C60-49A9-9C86-DB7088C7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2B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B91"/>
    <w:pPr>
      <w:ind w:left="720"/>
      <w:contextualSpacing/>
    </w:pPr>
    <w:rPr>
      <w:kern w:val="0"/>
    </w:rPr>
  </w:style>
  <w:style w:type="paragraph" w:styleId="Nessunaspaziatura">
    <w:name w:val="No Spacing"/>
    <w:uiPriority w:val="1"/>
    <w:qFormat/>
    <w:rsid w:val="00D23B91"/>
    <w:pPr>
      <w:spacing w:after="0" w:line="240" w:lineRule="auto"/>
    </w:pPr>
    <w:rPr>
      <w:rFonts w:ascii="Calibri" w:eastAsia="Times New Roman" w:hAnsi="Calibri" w:cs="Times New Roman"/>
      <w:kern w:val="0"/>
      <w:lang w:eastAsia="it-IT"/>
    </w:rPr>
  </w:style>
  <w:style w:type="paragraph" w:styleId="Intestazione">
    <w:name w:val="header"/>
    <w:basedOn w:val="Normale"/>
    <w:link w:val="IntestazioneCarattere"/>
    <w:uiPriority w:val="99"/>
    <w:unhideWhenUsed/>
    <w:rsid w:val="00DC49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49D4"/>
  </w:style>
  <w:style w:type="paragraph" w:styleId="Pidipagina">
    <w:name w:val="footer"/>
    <w:basedOn w:val="Normale"/>
    <w:link w:val="PidipaginaCarattere"/>
    <w:uiPriority w:val="99"/>
    <w:unhideWhenUsed/>
    <w:rsid w:val="00DC49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49D4"/>
  </w:style>
  <w:style w:type="paragraph" w:styleId="Testofumetto">
    <w:name w:val="Balloon Text"/>
    <w:basedOn w:val="Normale"/>
    <w:link w:val="TestofumettoCarattere"/>
    <w:uiPriority w:val="99"/>
    <w:semiHidden/>
    <w:unhideWhenUsed/>
    <w:rsid w:val="00F570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7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5C8D-98A1-4109-B723-AE0FB653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638</Words>
  <Characters>3641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Mele</dc:creator>
  <cp:keywords/>
  <dc:description/>
  <cp:lastModifiedBy>Giuseppe Salerno</cp:lastModifiedBy>
  <cp:revision>12</cp:revision>
  <dcterms:created xsi:type="dcterms:W3CDTF">2023-01-09T15:28:00Z</dcterms:created>
  <dcterms:modified xsi:type="dcterms:W3CDTF">2023-01-13T11:35:00Z</dcterms:modified>
</cp:coreProperties>
</file>