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7DB99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Cos’è una teoria motivazionale?</w:t>
      </w:r>
    </w:p>
    <w:p w14:paraId="4B505599" w14:textId="77777777" w:rsidR="00CD585E" w:rsidRPr="00CD585E" w:rsidRDefault="00CD585E" w:rsidP="00CD585E">
      <w:pPr>
        <w:spacing w:line="240" w:lineRule="auto"/>
      </w:pPr>
      <w:r w:rsidRPr="00CD585E">
        <w:t>Una teoria motivazionale ha lo scopo di formulare delle ipotesi riguardo i </w:t>
      </w:r>
      <w:r w:rsidRPr="00CD585E">
        <w:rPr>
          <w:b/>
          <w:bCs/>
        </w:rPr>
        <w:t>motivi</w:t>
      </w:r>
      <w:r w:rsidRPr="00CD585E">
        <w:t> che guidano il comportamento umano. Si tratta di un argomento molto studiato dagli psicologi, in quanto comporta una serie di conseguenze in molti contesti sociali.</w:t>
      </w:r>
    </w:p>
    <w:p w14:paraId="63F0A054" w14:textId="77777777" w:rsidR="00CD585E" w:rsidRPr="00CD585E" w:rsidRDefault="00CD585E" w:rsidP="00CD585E">
      <w:pPr>
        <w:spacing w:line="240" w:lineRule="auto"/>
      </w:pPr>
      <w:r w:rsidRPr="00CD585E">
        <w:t>Conoscere queste informazioni è importante in ambiti, ad esempio, come il </w:t>
      </w:r>
      <w:r w:rsidRPr="00CD585E">
        <w:rPr>
          <w:b/>
          <w:bCs/>
        </w:rPr>
        <w:t>lavoro</w:t>
      </w:r>
      <w:r w:rsidRPr="00CD585E">
        <w:t>, dove si è interessati a rendere gli impiegati più produttivi, riducendo al contempo le risorse utilizzate e garantendo anche una maggiore soddisfazione del lavoratore (</w:t>
      </w:r>
      <w:r w:rsidRPr="00CD585E">
        <w:rPr>
          <w:i/>
          <w:iCs/>
        </w:rPr>
        <w:t xml:space="preserve">job </w:t>
      </w:r>
      <w:proofErr w:type="spellStart"/>
      <w:r w:rsidRPr="00CD585E">
        <w:rPr>
          <w:i/>
          <w:iCs/>
        </w:rPr>
        <w:t>satisfaction</w:t>
      </w:r>
      <w:proofErr w:type="spellEnd"/>
      <w:r w:rsidRPr="00CD585E">
        <w:t>).</w:t>
      </w:r>
    </w:p>
    <w:p w14:paraId="214396E0" w14:textId="35CA4972" w:rsidR="00CD585E" w:rsidRPr="00CD585E" w:rsidRDefault="00006965" w:rsidP="00CD585E">
      <w:pPr>
        <w:spacing w:line="240" w:lineRule="auto"/>
      </w:pPr>
      <w:r>
        <w:t>I</w:t>
      </w:r>
      <w:r w:rsidR="00CD585E" w:rsidRPr="00CD585E">
        <w:t>l termine motivazione può essere pensato come la composizione di due parole: </w:t>
      </w:r>
      <w:r w:rsidR="00CD585E" w:rsidRPr="00CD585E">
        <w:rPr>
          <w:b/>
          <w:bCs/>
        </w:rPr>
        <w:t>motivi</w:t>
      </w:r>
      <w:r w:rsidR="00CD585E" w:rsidRPr="00CD585E">
        <w:t> e </w:t>
      </w:r>
      <w:r w:rsidR="00CD585E" w:rsidRPr="00CD585E">
        <w:rPr>
          <w:b/>
          <w:bCs/>
        </w:rPr>
        <w:t>azione</w:t>
      </w:r>
      <w:r w:rsidR="00CD585E" w:rsidRPr="00CD585E">
        <w:t>. Inoltre, questo termine deriva direttamente dal latino “</w:t>
      </w:r>
      <w:proofErr w:type="spellStart"/>
      <w:r w:rsidR="00CD585E" w:rsidRPr="00CD585E">
        <w:rPr>
          <w:i/>
          <w:iCs/>
        </w:rPr>
        <w:t>movere</w:t>
      </w:r>
      <w:proofErr w:type="spellEnd"/>
      <w:r w:rsidR="00CD585E" w:rsidRPr="00CD585E">
        <w:t>“, dando ancora quell’idea di movimento.</w:t>
      </w:r>
    </w:p>
    <w:p w14:paraId="38FFD97B" w14:textId="77777777" w:rsidR="00CD585E" w:rsidRPr="00CD585E" w:rsidRDefault="00CD585E" w:rsidP="00CD585E">
      <w:pPr>
        <w:spacing w:line="240" w:lineRule="auto"/>
      </w:pPr>
      <w:r w:rsidRPr="00CD585E">
        <w:t>Quello che è importante sottolineare, è che ad oggi </w:t>
      </w:r>
      <w:r w:rsidRPr="00CD585E">
        <w:rPr>
          <w:b/>
          <w:bCs/>
        </w:rPr>
        <w:t>non esiste una teoria motivazionale universalmente accettata</w:t>
      </w:r>
      <w:r w:rsidRPr="00CD585E">
        <w:t>. Ce ne sono alcune sicuramente più famose di altre, ma non vi è l’unanimità sul riconoscere la validità di una teoria piuttosto di un’altra.</w:t>
      </w:r>
    </w:p>
    <w:p w14:paraId="4A470FCF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La storia delle teorie motivazionali</w:t>
      </w:r>
    </w:p>
    <w:p w14:paraId="23366705" w14:textId="77777777" w:rsidR="00CD585E" w:rsidRPr="00CD585E" w:rsidRDefault="00CD585E" w:rsidP="00CD585E">
      <w:pPr>
        <w:spacing w:line="240" w:lineRule="auto"/>
      </w:pPr>
      <w:r w:rsidRPr="00CD585E">
        <w:t>Contrariamente a quanto si pensi, l’origine del termine motivazione è piuttosto recente. Si è infatti incominciato ad utilizzare questa parola solo </w:t>
      </w:r>
      <w:r w:rsidRPr="00CD585E">
        <w:rPr>
          <w:b/>
          <w:bCs/>
        </w:rPr>
        <w:t>agli inizi del XX secolo</w:t>
      </w:r>
      <w:r w:rsidRPr="00CD585E">
        <w:t>, proprio in corrispondenza della nascita delle prime teorie motivazionali.</w:t>
      </w:r>
    </w:p>
    <w:p w14:paraId="791AF717" w14:textId="77777777" w:rsidR="00CD585E" w:rsidRPr="00CD585E" w:rsidRDefault="00CD585E" w:rsidP="00CD585E">
      <w:pPr>
        <w:spacing w:line="240" w:lineRule="auto"/>
      </w:pPr>
      <w:r w:rsidRPr="00CD585E">
        <w:t>Nella tabella sottostante ti presento in ordine cronologico il susseguirsi delle teorie motivazionali dall’inizio del novecento, fino a quasi i giorni nostri. Alcune hanno un corrispettivo in italiano, per cui sono state tradotte; altre le ho lasciate volutamente in inglese.</w:t>
      </w:r>
    </w:p>
    <w:tbl>
      <w:tblPr>
        <w:tblW w:w="11046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0"/>
        <w:gridCol w:w="2736"/>
        <w:gridCol w:w="1040"/>
      </w:tblGrid>
      <w:tr w:rsidR="00CD585E" w:rsidRPr="00CD585E" w14:paraId="45D0D7F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862A1D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Teoria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0A5EA6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Ideatore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DDBE0D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Anno</w:t>
            </w:r>
          </w:p>
        </w:tc>
      </w:tr>
      <w:tr w:rsidR="00CD585E" w:rsidRPr="00CD585E" w14:paraId="1BC798B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F9A6AB" w14:textId="77777777" w:rsidR="00CD585E" w:rsidRPr="00CD585E" w:rsidRDefault="00CD585E" w:rsidP="00CD585E">
            <w:pPr>
              <w:spacing w:line="240" w:lineRule="auto"/>
            </w:pPr>
            <w:r w:rsidRPr="00CD585E">
              <w:t>Legge dell’effetto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F7BF810" w14:textId="77777777" w:rsidR="00CD585E" w:rsidRPr="00CD585E" w:rsidRDefault="00CD585E" w:rsidP="00CD585E">
            <w:pPr>
              <w:spacing w:line="240" w:lineRule="auto"/>
            </w:pPr>
            <w:r w:rsidRPr="00CD585E">
              <w:t>Thorndike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E86717" w14:textId="77777777" w:rsidR="00CD585E" w:rsidRPr="00CD585E" w:rsidRDefault="00CD585E" w:rsidP="00CD585E">
            <w:pPr>
              <w:spacing w:line="240" w:lineRule="auto"/>
            </w:pPr>
            <w:r w:rsidRPr="00CD585E">
              <w:t>1905</w:t>
            </w:r>
          </w:p>
        </w:tc>
      </w:tr>
      <w:tr w:rsidR="00CD585E" w:rsidRPr="00CD585E" w14:paraId="4E9F956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39DF78" w14:textId="77777777" w:rsidR="00CD585E" w:rsidRPr="00CD585E" w:rsidRDefault="00CD585E" w:rsidP="00CD585E">
            <w:pPr>
              <w:spacing w:line="240" w:lineRule="auto"/>
            </w:pPr>
            <w:r w:rsidRPr="00CD585E">
              <w:t>Teoria </w:t>
            </w:r>
            <w:r w:rsidRPr="00CD585E">
              <w:rPr>
                <w:i/>
                <w:iCs/>
              </w:rPr>
              <w:t>drive-</w:t>
            </w:r>
            <w:proofErr w:type="spellStart"/>
            <w:r w:rsidRPr="00CD585E">
              <w:rPr>
                <w:i/>
                <w:iCs/>
              </w:rPr>
              <w:t>reduction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3EF3A1" w14:textId="77777777" w:rsidR="00CD585E" w:rsidRPr="00CD585E" w:rsidRDefault="00CD585E" w:rsidP="00CD585E">
            <w:pPr>
              <w:spacing w:line="240" w:lineRule="auto"/>
            </w:pPr>
            <w:r w:rsidRPr="00CD585E">
              <w:t>Hull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155D0E" w14:textId="77777777" w:rsidR="00CD585E" w:rsidRPr="00CD585E" w:rsidRDefault="00CD585E" w:rsidP="00CD585E">
            <w:pPr>
              <w:spacing w:line="240" w:lineRule="auto"/>
            </w:pPr>
            <w:r w:rsidRPr="00CD585E">
              <w:t>1943</w:t>
            </w:r>
          </w:p>
        </w:tc>
      </w:tr>
      <w:tr w:rsidR="00CD585E" w:rsidRPr="00CD585E" w14:paraId="5897F29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33C73E" w14:textId="77777777" w:rsidR="00CD585E" w:rsidRPr="00CD585E" w:rsidRDefault="00CD585E" w:rsidP="00CD585E">
            <w:pPr>
              <w:spacing w:line="240" w:lineRule="auto"/>
            </w:pPr>
            <w:r w:rsidRPr="00CD585E">
              <w:t>Teoria del rinforzo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6F84CA" w14:textId="77777777" w:rsidR="00CD585E" w:rsidRPr="00CD585E" w:rsidRDefault="00CD585E" w:rsidP="00CD585E">
            <w:pPr>
              <w:spacing w:line="240" w:lineRule="auto"/>
            </w:pPr>
            <w:r w:rsidRPr="00CD585E">
              <w:t>Skinner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462F79" w14:textId="77777777" w:rsidR="00CD585E" w:rsidRPr="00CD585E" w:rsidRDefault="00CD585E" w:rsidP="00CD585E">
            <w:pPr>
              <w:spacing w:line="240" w:lineRule="auto"/>
            </w:pPr>
            <w:r w:rsidRPr="00CD585E">
              <w:t>1948</w:t>
            </w:r>
          </w:p>
        </w:tc>
      </w:tr>
      <w:tr w:rsidR="00CD585E" w:rsidRPr="00CD585E" w14:paraId="45B0248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43AA68" w14:textId="77777777" w:rsidR="00CD585E" w:rsidRPr="00CD585E" w:rsidRDefault="00CD585E" w:rsidP="00CD585E">
            <w:pPr>
              <w:spacing w:line="240" w:lineRule="auto"/>
            </w:pPr>
            <w:r w:rsidRPr="00CD585E">
              <w:t>Gerarchia dei bisogni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ED4028" w14:textId="77777777" w:rsidR="00CD585E" w:rsidRPr="00CD585E" w:rsidRDefault="00CD585E" w:rsidP="00CD585E">
            <w:pPr>
              <w:spacing w:line="240" w:lineRule="auto"/>
            </w:pPr>
            <w:r w:rsidRPr="00CD585E">
              <w:t>Maslow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C31958" w14:textId="77777777" w:rsidR="00CD585E" w:rsidRPr="00CD585E" w:rsidRDefault="00CD585E" w:rsidP="00CD585E">
            <w:pPr>
              <w:spacing w:line="240" w:lineRule="auto"/>
            </w:pPr>
            <w:r w:rsidRPr="00CD585E">
              <w:t>1954</w:t>
            </w:r>
          </w:p>
        </w:tc>
      </w:tr>
      <w:tr w:rsidR="00CD585E" w:rsidRPr="00CD585E" w14:paraId="02A2AEB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75330C" w14:textId="77777777" w:rsidR="00CD585E" w:rsidRPr="00CD585E" w:rsidRDefault="00CD585E" w:rsidP="00CD585E">
            <w:pPr>
              <w:spacing w:line="240" w:lineRule="auto"/>
            </w:pPr>
            <w:r w:rsidRPr="00CD585E">
              <w:t>Teoria a due fattori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340017" w14:textId="77777777" w:rsidR="00CD585E" w:rsidRPr="00CD585E" w:rsidRDefault="00CD585E" w:rsidP="00CD585E">
            <w:pPr>
              <w:spacing w:line="240" w:lineRule="auto"/>
            </w:pPr>
            <w:r w:rsidRPr="00CD585E">
              <w:t>Herzberg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F45D0D" w14:textId="77777777" w:rsidR="00CD585E" w:rsidRPr="00CD585E" w:rsidRDefault="00CD585E" w:rsidP="00CD585E">
            <w:pPr>
              <w:spacing w:line="240" w:lineRule="auto"/>
            </w:pPr>
            <w:r w:rsidRPr="00CD585E">
              <w:t>1959</w:t>
            </w:r>
          </w:p>
        </w:tc>
      </w:tr>
      <w:tr w:rsidR="00CD585E" w:rsidRPr="00CD585E" w14:paraId="61CA7D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165B88" w14:textId="77777777" w:rsidR="00CD585E" w:rsidRPr="00CD585E" w:rsidRDefault="00CD585E" w:rsidP="00CD585E">
            <w:pPr>
              <w:spacing w:line="240" w:lineRule="auto"/>
            </w:pPr>
            <w:r w:rsidRPr="00CD585E">
              <w:t>Teoria X e Teoria 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C24634" w14:textId="77777777" w:rsidR="00CD585E" w:rsidRPr="00CD585E" w:rsidRDefault="00CD585E" w:rsidP="00CD585E">
            <w:pPr>
              <w:spacing w:line="240" w:lineRule="auto"/>
            </w:pPr>
            <w:r w:rsidRPr="00CD585E">
              <w:t>McGregor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0C028C" w14:textId="77777777" w:rsidR="00CD585E" w:rsidRPr="00CD585E" w:rsidRDefault="00CD585E" w:rsidP="00CD585E">
            <w:pPr>
              <w:spacing w:line="240" w:lineRule="auto"/>
            </w:pPr>
            <w:r w:rsidRPr="00CD585E">
              <w:t>1960</w:t>
            </w:r>
          </w:p>
        </w:tc>
      </w:tr>
      <w:tr w:rsidR="00CD585E" w:rsidRPr="00CD585E" w14:paraId="001C2C6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3EF851" w14:textId="77777777" w:rsidR="00CD585E" w:rsidRPr="00CD585E" w:rsidRDefault="00CD585E" w:rsidP="00CD585E">
            <w:pPr>
              <w:spacing w:line="240" w:lineRule="auto"/>
            </w:pPr>
            <w:r w:rsidRPr="00CD585E">
              <w:t>Teoria del raggiungimento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C90574" w14:textId="77777777" w:rsidR="00CD585E" w:rsidRPr="00CD585E" w:rsidRDefault="00CD585E" w:rsidP="00CD585E">
            <w:pPr>
              <w:spacing w:line="240" w:lineRule="auto"/>
            </w:pPr>
            <w:r w:rsidRPr="00CD585E">
              <w:t>McClelland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E31EAB" w14:textId="77777777" w:rsidR="00CD585E" w:rsidRPr="00CD585E" w:rsidRDefault="00CD585E" w:rsidP="00CD585E">
            <w:pPr>
              <w:spacing w:line="240" w:lineRule="auto"/>
            </w:pPr>
            <w:r w:rsidRPr="00CD585E">
              <w:t>1961</w:t>
            </w:r>
          </w:p>
        </w:tc>
      </w:tr>
      <w:tr w:rsidR="00CD585E" w:rsidRPr="00CD585E" w14:paraId="5DBFB9D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E08B04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dell’equità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41EE3F" w14:textId="77777777" w:rsidR="00CD585E" w:rsidRPr="00CD585E" w:rsidRDefault="00CD585E" w:rsidP="00CD585E">
            <w:pPr>
              <w:spacing w:line="240" w:lineRule="auto"/>
            </w:pPr>
            <w:r w:rsidRPr="00CD585E">
              <w:t>Adams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5DCE4A" w14:textId="77777777" w:rsidR="00CD585E" w:rsidRPr="00CD585E" w:rsidRDefault="00CD585E" w:rsidP="00CD585E">
            <w:pPr>
              <w:spacing w:line="240" w:lineRule="auto"/>
            </w:pPr>
            <w:r w:rsidRPr="00CD585E">
              <w:t>1963</w:t>
            </w:r>
          </w:p>
        </w:tc>
      </w:tr>
      <w:tr w:rsidR="00CD585E" w:rsidRPr="00CD585E" w14:paraId="6A69474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490F20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dell’aspettativa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D603EF" w14:textId="77777777" w:rsidR="00CD585E" w:rsidRPr="00CD585E" w:rsidRDefault="00CD585E" w:rsidP="00CD585E">
            <w:pPr>
              <w:spacing w:line="240" w:lineRule="auto"/>
            </w:pPr>
            <w:r w:rsidRPr="00CD585E">
              <w:t>Vroom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61C257" w14:textId="77777777" w:rsidR="00CD585E" w:rsidRPr="00CD585E" w:rsidRDefault="00CD585E" w:rsidP="00CD585E">
            <w:pPr>
              <w:spacing w:line="240" w:lineRule="auto"/>
            </w:pPr>
            <w:r w:rsidRPr="00CD585E">
              <w:t>1964</w:t>
            </w:r>
          </w:p>
        </w:tc>
      </w:tr>
      <w:tr w:rsidR="00CD585E" w:rsidRPr="00CD585E" w14:paraId="5239718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DFD65D" w14:textId="77777777" w:rsidR="00CD585E" w:rsidRPr="00CD585E" w:rsidRDefault="00CD585E" w:rsidP="00CD585E">
            <w:pPr>
              <w:spacing w:line="240" w:lineRule="auto"/>
            </w:pPr>
            <w:r w:rsidRPr="00CD585E">
              <w:lastRenderedPageBreak/>
              <w:t>Teoria dell’aspettativa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2FA5BF" w14:textId="77777777" w:rsidR="00CD585E" w:rsidRPr="00CD585E" w:rsidRDefault="00CD585E" w:rsidP="00CD585E">
            <w:pPr>
              <w:spacing w:line="240" w:lineRule="auto"/>
            </w:pPr>
            <w:r w:rsidRPr="00CD585E">
              <w:t>Porter &amp; Lawler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F662CF" w14:textId="77777777" w:rsidR="00CD585E" w:rsidRPr="00CD585E" w:rsidRDefault="00CD585E" w:rsidP="00CD585E">
            <w:pPr>
              <w:spacing w:line="240" w:lineRule="auto"/>
            </w:pPr>
            <w:r w:rsidRPr="00CD585E">
              <w:t>1968</w:t>
            </w:r>
          </w:p>
        </w:tc>
      </w:tr>
      <w:tr w:rsidR="00CD585E" w:rsidRPr="00CD585E" w14:paraId="605F106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C5D33E" w14:textId="77777777" w:rsidR="00CD585E" w:rsidRPr="00CD585E" w:rsidRDefault="00CD585E" w:rsidP="00CD585E">
            <w:pPr>
              <w:spacing w:line="240" w:lineRule="auto"/>
            </w:pPr>
            <w:r w:rsidRPr="00CD585E">
              <w:t>Teoria del </w:t>
            </w:r>
            <w:r w:rsidRPr="00CD585E">
              <w:rPr>
                <w:i/>
                <w:iCs/>
              </w:rPr>
              <w:t>goal setting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459AA9" w14:textId="77777777" w:rsidR="00CD585E" w:rsidRPr="00CD585E" w:rsidRDefault="00CD585E" w:rsidP="00CD585E">
            <w:pPr>
              <w:spacing w:line="240" w:lineRule="auto"/>
            </w:pPr>
            <w:r w:rsidRPr="00CD585E">
              <w:t>Locke &amp; Latham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4B1485" w14:textId="77777777" w:rsidR="00CD585E" w:rsidRPr="00CD585E" w:rsidRDefault="00CD585E" w:rsidP="00CD585E">
            <w:pPr>
              <w:spacing w:line="240" w:lineRule="auto"/>
            </w:pPr>
            <w:r w:rsidRPr="00CD585E">
              <w:t>1968</w:t>
            </w:r>
          </w:p>
        </w:tc>
      </w:tr>
      <w:tr w:rsidR="00CD585E" w:rsidRPr="00CD585E" w14:paraId="5EA147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0604D5" w14:textId="77777777" w:rsidR="00CD585E" w:rsidRPr="00CD585E" w:rsidRDefault="00CD585E" w:rsidP="00CD585E">
            <w:pPr>
              <w:spacing w:line="240" w:lineRule="auto"/>
            </w:pPr>
            <w:r w:rsidRPr="00CD585E">
              <w:t>Teoria ERG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F4340D" w14:textId="77777777" w:rsidR="00CD585E" w:rsidRPr="00CD585E" w:rsidRDefault="00CD585E" w:rsidP="00CD585E">
            <w:pPr>
              <w:spacing w:line="240" w:lineRule="auto"/>
            </w:pPr>
            <w:proofErr w:type="spellStart"/>
            <w:r w:rsidRPr="00CD585E">
              <w:t>Aldelfer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7D93F1" w14:textId="77777777" w:rsidR="00CD585E" w:rsidRPr="00CD585E" w:rsidRDefault="00CD585E" w:rsidP="00CD585E">
            <w:pPr>
              <w:spacing w:line="240" w:lineRule="auto"/>
            </w:pPr>
            <w:r w:rsidRPr="00CD585E">
              <w:t>1969</w:t>
            </w:r>
          </w:p>
        </w:tc>
      </w:tr>
      <w:tr w:rsidR="00CD585E" w:rsidRPr="00CD585E" w14:paraId="3AB013C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3C7BB3" w14:textId="77777777" w:rsidR="00CD585E" w:rsidRPr="00CD585E" w:rsidRDefault="00CD585E" w:rsidP="00CD585E">
            <w:pPr>
              <w:spacing w:line="240" w:lineRule="auto"/>
            </w:pPr>
            <w:r w:rsidRPr="00CD585E">
              <w:t xml:space="preserve">Job </w:t>
            </w:r>
            <w:proofErr w:type="spellStart"/>
            <w:r w:rsidRPr="00CD585E">
              <w:t>Characteristics</w:t>
            </w:r>
            <w:proofErr w:type="spellEnd"/>
            <w:r w:rsidRPr="00CD585E">
              <w:t xml:space="preserve"> Model (JCM)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6280F4" w14:textId="77777777" w:rsidR="00CD585E" w:rsidRPr="00CD585E" w:rsidRDefault="00CD585E" w:rsidP="00CD585E">
            <w:pPr>
              <w:spacing w:line="240" w:lineRule="auto"/>
            </w:pPr>
            <w:r w:rsidRPr="00CD585E">
              <w:t>Hackman &amp; Oldham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FA0574" w14:textId="77777777" w:rsidR="00CD585E" w:rsidRPr="00CD585E" w:rsidRDefault="00CD585E" w:rsidP="00CD585E">
            <w:pPr>
              <w:spacing w:line="240" w:lineRule="auto"/>
            </w:pPr>
            <w:r w:rsidRPr="00CD585E">
              <w:t>1975</w:t>
            </w:r>
          </w:p>
        </w:tc>
      </w:tr>
      <w:tr w:rsidR="00CD585E" w:rsidRPr="00CD585E" w14:paraId="5F5473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F45F17" w14:textId="77777777" w:rsidR="00CD585E" w:rsidRPr="00CD585E" w:rsidRDefault="00CD585E" w:rsidP="00CD585E">
            <w:pPr>
              <w:spacing w:line="240" w:lineRule="auto"/>
            </w:pPr>
            <w:proofErr w:type="spellStart"/>
            <w:r w:rsidRPr="00CD585E">
              <w:t>Motivation</w:t>
            </w:r>
            <w:proofErr w:type="spellEnd"/>
            <w:r w:rsidRPr="00CD585E">
              <w:t xml:space="preserve"> </w:t>
            </w:r>
            <w:proofErr w:type="spellStart"/>
            <w:r w:rsidRPr="00CD585E">
              <w:t>Calculus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F0B100" w14:textId="77777777" w:rsidR="00CD585E" w:rsidRPr="00CD585E" w:rsidRDefault="00CD585E" w:rsidP="00CD585E">
            <w:pPr>
              <w:spacing w:line="240" w:lineRule="auto"/>
            </w:pPr>
            <w:r w:rsidRPr="00CD585E">
              <w:t>Handy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C316F5" w14:textId="77777777" w:rsidR="00CD585E" w:rsidRPr="00CD585E" w:rsidRDefault="00CD585E" w:rsidP="00CD585E">
            <w:pPr>
              <w:spacing w:line="240" w:lineRule="auto"/>
            </w:pPr>
            <w:r w:rsidRPr="00CD585E">
              <w:t>1976</w:t>
            </w:r>
          </w:p>
        </w:tc>
      </w:tr>
      <w:tr w:rsidR="00CD585E" w:rsidRPr="00CD585E" w14:paraId="72FF65F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D415DD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dell’apprendimento sociale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578ACF" w14:textId="77777777" w:rsidR="00CD585E" w:rsidRPr="00CD585E" w:rsidRDefault="00CD585E" w:rsidP="00CD585E">
            <w:pPr>
              <w:spacing w:line="240" w:lineRule="auto"/>
            </w:pPr>
            <w:r w:rsidRPr="00CD585E">
              <w:t>Bandura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752AFF" w14:textId="77777777" w:rsidR="00CD585E" w:rsidRPr="00CD585E" w:rsidRDefault="00CD585E" w:rsidP="00CD585E">
            <w:pPr>
              <w:spacing w:line="240" w:lineRule="auto"/>
            </w:pPr>
            <w:r w:rsidRPr="00CD585E">
              <w:t>1977</w:t>
            </w:r>
          </w:p>
        </w:tc>
      </w:tr>
      <w:tr w:rsidR="00CD585E" w:rsidRPr="00CD585E" w14:paraId="511D4A0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F7425E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dell’autodeterminazione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B9EC64" w14:textId="77777777" w:rsidR="00CD585E" w:rsidRPr="00CD585E" w:rsidRDefault="00CD585E" w:rsidP="00CD585E">
            <w:pPr>
              <w:spacing w:line="240" w:lineRule="auto"/>
            </w:pPr>
            <w:proofErr w:type="spellStart"/>
            <w:r w:rsidRPr="00CD585E">
              <w:t>Deci</w:t>
            </w:r>
            <w:proofErr w:type="spellEnd"/>
            <w:r w:rsidRPr="00CD585E">
              <w:t xml:space="preserve"> &amp; Ryan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AE5C72" w14:textId="77777777" w:rsidR="00CD585E" w:rsidRPr="00CD585E" w:rsidRDefault="00CD585E" w:rsidP="00CD585E">
            <w:pPr>
              <w:spacing w:line="240" w:lineRule="auto"/>
            </w:pPr>
            <w:r w:rsidRPr="00CD585E">
              <w:t>1985</w:t>
            </w:r>
          </w:p>
        </w:tc>
      </w:tr>
      <w:tr w:rsidR="00CD585E" w:rsidRPr="00CD585E" w14:paraId="552456D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AD7C07" w14:textId="77777777" w:rsidR="00CD585E" w:rsidRPr="00CD585E" w:rsidRDefault="00CD585E" w:rsidP="00CD585E">
            <w:pPr>
              <w:spacing w:line="240" w:lineRule="auto"/>
            </w:pPr>
            <w:r w:rsidRPr="00CD585E">
              <w:t>Achievement Goal Theory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7C0D0E" w14:textId="77777777" w:rsidR="00CD585E" w:rsidRPr="00CD585E" w:rsidRDefault="00CD585E" w:rsidP="00CD585E">
            <w:pPr>
              <w:spacing w:line="240" w:lineRule="auto"/>
            </w:pPr>
            <w:r w:rsidRPr="00CD585E">
              <w:t>Nicholls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0DBD4F" w14:textId="77777777" w:rsidR="00CD585E" w:rsidRPr="00CD585E" w:rsidRDefault="00CD585E" w:rsidP="00CD585E">
            <w:pPr>
              <w:spacing w:line="240" w:lineRule="auto"/>
            </w:pPr>
            <w:r w:rsidRPr="00CD585E">
              <w:t>1989</w:t>
            </w:r>
          </w:p>
        </w:tc>
      </w:tr>
      <w:tr w:rsidR="00CD585E" w:rsidRPr="00CD585E" w14:paraId="3AAC84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245975" w14:textId="77777777" w:rsidR="00CD585E" w:rsidRPr="00CD585E" w:rsidRDefault="00CD585E" w:rsidP="00CD585E">
            <w:pPr>
              <w:spacing w:line="240" w:lineRule="auto"/>
            </w:pPr>
            <w:r w:rsidRPr="00CD585E">
              <w:t>Teoria del clima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88D82A" w14:textId="77777777" w:rsidR="00CD585E" w:rsidRPr="00CD585E" w:rsidRDefault="00CD585E" w:rsidP="00CD585E">
            <w:pPr>
              <w:spacing w:line="240" w:lineRule="auto"/>
            </w:pPr>
            <w:r w:rsidRPr="00CD585E">
              <w:t>Ames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D98412" w14:textId="77777777" w:rsidR="00CD585E" w:rsidRPr="00CD585E" w:rsidRDefault="00CD585E" w:rsidP="00CD585E">
            <w:pPr>
              <w:spacing w:line="240" w:lineRule="auto"/>
            </w:pPr>
            <w:r w:rsidRPr="00CD585E">
              <w:t>1992</w:t>
            </w:r>
          </w:p>
        </w:tc>
      </w:tr>
      <w:tr w:rsidR="00CD585E" w:rsidRPr="00CD585E" w14:paraId="57C3766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753306" w14:textId="77777777" w:rsidR="00CD585E" w:rsidRPr="00CD585E" w:rsidRDefault="00CD585E" w:rsidP="00CD585E">
            <w:pPr>
              <w:spacing w:line="240" w:lineRule="auto"/>
            </w:pPr>
            <w:r w:rsidRPr="00CD585E">
              <w:t>Social Goal Theory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33315E" w14:textId="77777777" w:rsidR="00CD585E" w:rsidRPr="00CD585E" w:rsidRDefault="00CD585E" w:rsidP="00CD585E">
            <w:pPr>
              <w:spacing w:line="240" w:lineRule="auto"/>
            </w:pPr>
            <w:proofErr w:type="spellStart"/>
            <w:r w:rsidRPr="00CD585E">
              <w:t>Urdan</w:t>
            </w:r>
            <w:proofErr w:type="spellEnd"/>
            <w:r w:rsidRPr="00CD585E">
              <w:t xml:space="preserve"> &amp; Maher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F9A1DD" w14:textId="77777777" w:rsidR="00CD585E" w:rsidRPr="00CD585E" w:rsidRDefault="00CD585E" w:rsidP="00CD585E">
            <w:pPr>
              <w:spacing w:line="240" w:lineRule="auto"/>
            </w:pPr>
            <w:r w:rsidRPr="00CD585E">
              <w:t>1995</w:t>
            </w:r>
          </w:p>
        </w:tc>
      </w:tr>
      <w:tr w:rsidR="00CD585E" w:rsidRPr="00CD585E" w14:paraId="0FB5269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A1FC1A" w14:textId="77777777" w:rsidR="00CD585E" w:rsidRPr="00CD585E" w:rsidRDefault="00CD585E" w:rsidP="00CD585E">
            <w:pPr>
              <w:spacing w:line="240" w:lineRule="auto"/>
            </w:pPr>
            <w:r w:rsidRPr="00CD585E">
              <w:t>Modello gerarchico di motivazione intrinseca ed estrinseca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512B23" w14:textId="77777777" w:rsidR="00CD585E" w:rsidRPr="00CD585E" w:rsidRDefault="00CD585E" w:rsidP="00CD585E">
            <w:pPr>
              <w:spacing w:line="240" w:lineRule="auto"/>
            </w:pPr>
            <w:r w:rsidRPr="00CD585E">
              <w:t>Vallerand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F0D8AD" w14:textId="77777777" w:rsidR="00CD585E" w:rsidRPr="00CD585E" w:rsidRDefault="00CD585E" w:rsidP="00CD585E">
            <w:pPr>
              <w:spacing w:line="240" w:lineRule="auto"/>
            </w:pPr>
            <w:r w:rsidRPr="00CD585E">
              <w:t>1997</w:t>
            </w:r>
          </w:p>
        </w:tc>
      </w:tr>
      <w:tr w:rsidR="00CD585E" w:rsidRPr="00CD585E" w14:paraId="75A7641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952141" w14:textId="77777777" w:rsidR="00CD585E" w:rsidRPr="00CD585E" w:rsidRDefault="00CD585E" w:rsidP="00CD585E">
            <w:pPr>
              <w:spacing w:line="240" w:lineRule="auto"/>
            </w:pPr>
            <w:r w:rsidRPr="00CD585E">
              <w:t xml:space="preserve">La teoria </w:t>
            </w:r>
            <w:proofErr w:type="spellStart"/>
            <w:r w:rsidRPr="00CD585E">
              <w:t>tricotomica</w:t>
            </w:r>
            <w:proofErr w:type="spellEnd"/>
            <w:r w:rsidRPr="00CD585E">
              <w:t xml:space="preserve"> degli obiettivi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299B44" w14:textId="77777777" w:rsidR="00CD585E" w:rsidRPr="00CD585E" w:rsidRDefault="00CD585E" w:rsidP="00CD585E">
            <w:pPr>
              <w:spacing w:line="240" w:lineRule="auto"/>
            </w:pPr>
            <w:r w:rsidRPr="00CD585E">
              <w:t>Elliot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368C0C" w14:textId="77777777" w:rsidR="00CD585E" w:rsidRPr="00CD585E" w:rsidRDefault="00CD585E" w:rsidP="00CD585E">
            <w:pPr>
              <w:spacing w:line="240" w:lineRule="auto"/>
            </w:pPr>
            <w:r w:rsidRPr="00CD585E">
              <w:t>1999</w:t>
            </w:r>
          </w:p>
        </w:tc>
      </w:tr>
      <w:tr w:rsidR="00CD585E" w:rsidRPr="00CD585E" w14:paraId="52C5ECF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B72430" w14:textId="77777777" w:rsidR="00CD585E" w:rsidRPr="00CD585E" w:rsidRDefault="00CD585E" w:rsidP="00CD585E">
            <w:pPr>
              <w:spacing w:line="240" w:lineRule="auto"/>
            </w:pPr>
            <w:r w:rsidRPr="00CD585E">
              <w:t>La teoria implicita dell’abilità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9F425DE" w14:textId="77777777" w:rsidR="00CD585E" w:rsidRPr="00CD585E" w:rsidRDefault="00CD585E" w:rsidP="00CD585E">
            <w:pPr>
              <w:spacing w:line="240" w:lineRule="auto"/>
            </w:pPr>
            <w:r w:rsidRPr="00CD585E">
              <w:t>Dweck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5DAD17" w14:textId="77777777" w:rsidR="00CD585E" w:rsidRPr="00CD585E" w:rsidRDefault="00CD585E" w:rsidP="00CD585E">
            <w:pPr>
              <w:spacing w:line="240" w:lineRule="auto"/>
            </w:pPr>
            <w:r w:rsidRPr="00CD585E">
              <w:t>1999</w:t>
            </w:r>
          </w:p>
        </w:tc>
      </w:tr>
      <w:tr w:rsidR="00CD585E" w:rsidRPr="00CD585E" w14:paraId="7118D3C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21E1D5" w14:textId="77777777" w:rsidR="00CD585E" w:rsidRPr="00CD585E" w:rsidRDefault="00CD585E" w:rsidP="00CD585E">
            <w:pPr>
              <w:spacing w:line="240" w:lineRule="auto"/>
            </w:pPr>
            <w:r w:rsidRPr="00CD585E">
              <w:t>L’atmosfera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E17122" w14:textId="77777777" w:rsidR="00CD585E" w:rsidRPr="00CD585E" w:rsidRDefault="00CD585E" w:rsidP="00CD585E">
            <w:pPr>
              <w:spacing w:line="240" w:lineRule="auto"/>
            </w:pPr>
            <w:r w:rsidRPr="00CD585E">
              <w:t>Keegan et 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BE0D81" w14:textId="77777777" w:rsidR="00CD585E" w:rsidRPr="00CD585E" w:rsidRDefault="00CD585E" w:rsidP="00CD585E">
            <w:pPr>
              <w:spacing w:line="240" w:lineRule="auto"/>
            </w:pPr>
            <w:r w:rsidRPr="00CD585E">
              <w:t>2010</w:t>
            </w:r>
          </w:p>
        </w:tc>
      </w:tr>
      <w:tr w:rsidR="00CD585E" w:rsidRPr="00CD585E" w14:paraId="48431C7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811876" w14:textId="77777777" w:rsidR="00CD585E" w:rsidRPr="00CD585E" w:rsidRDefault="00CD585E" w:rsidP="00CD585E">
            <w:pPr>
              <w:spacing w:line="240" w:lineRule="auto"/>
            </w:pPr>
            <w:r w:rsidRPr="00CD585E">
              <w:t>La teoria del progresso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945649" w14:textId="77777777" w:rsidR="00CD585E" w:rsidRPr="00CD585E" w:rsidRDefault="00CD585E" w:rsidP="00CD585E">
            <w:pPr>
              <w:spacing w:line="240" w:lineRule="auto"/>
            </w:pPr>
            <w:r w:rsidRPr="00CD585E">
              <w:t>Amabile &amp; Kramer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BF0C2D" w14:textId="77777777" w:rsidR="00CD585E" w:rsidRPr="00CD585E" w:rsidRDefault="00CD585E" w:rsidP="00CD585E">
            <w:pPr>
              <w:spacing w:line="240" w:lineRule="auto"/>
            </w:pPr>
            <w:r w:rsidRPr="00CD585E">
              <w:t>2011</w:t>
            </w:r>
          </w:p>
        </w:tc>
      </w:tr>
    </w:tbl>
    <w:p w14:paraId="51A9219B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Le 2 tipologie principali di teorie motivazionali</w:t>
      </w:r>
    </w:p>
    <w:p w14:paraId="607B1F9B" w14:textId="77777777" w:rsidR="00CD585E" w:rsidRPr="00CD585E" w:rsidRDefault="00CD585E" w:rsidP="00CD585E">
      <w:pPr>
        <w:spacing w:line="240" w:lineRule="auto"/>
      </w:pPr>
      <w:r w:rsidRPr="00CD585E">
        <w:t>Nonostante le differenze tra le varie teorie motivazionali, è possibile individuarne due categorie principali, in base all’impostazione che hanno seguito gli ideatori nel formularle.</w:t>
      </w:r>
    </w:p>
    <w:p w14:paraId="6E787784" w14:textId="77777777" w:rsidR="00CD585E" w:rsidRPr="00CD585E" w:rsidRDefault="00CD585E" w:rsidP="00CD585E">
      <w:pPr>
        <w:spacing w:line="240" w:lineRule="auto"/>
      </w:pPr>
      <w:r w:rsidRPr="00CD585E">
        <w:t>Si distinguono in teorie basate sul </w:t>
      </w:r>
      <w:r w:rsidRPr="00CD585E">
        <w:rPr>
          <w:b/>
          <w:bCs/>
        </w:rPr>
        <w:t>contenuto</w:t>
      </w:r>
      <w:r w:rsidRPr="00CD585E">
        <w:t> e teorie basate sul </w:t>
      </w:r>
      <w:r w:rsidRPr="00CD585E">
        <w:rPr>
          <w:b/>
          <w:bCs/>
        </w:rPr>
        <w:t>processo</w:t>
      </w:r>
      <w:r w:rsidRPr="00CD585E">
        <w:t>.</w:t>
      </w:r>
    </w:p>
    <w:p w14:paraId="1E8DE69C" w14:textId="77777777" w:rsidR="00CD585E" w:rsidRPr="00CD585E" w:rsidRDefault="00CD585E" w:rsidP="00CD585E">
      <w:pPr>
        <w:spacing w:line="240" w:lineRule="auto"/>
      </w:pPr>
      <w:r w:rsidRPr="00CD585E">
        <w:t>Le teorie basate sul contenuto si concentrano su </w:t>
      </w:r>
      <w:r w:rsidRPr="00CD585E">
        <w:rPr>
          <w:b/>
          <w:bCs/>
        </w:rPr>
        <w:t>cosa</w:t>
      </w:r>
      <w:r w:rsidRPr="00CD585E">
        <w:t> spinge l’uomo ad agire; in altre parole su quali sono le leve psicologiche, i motivi, che guidano il comportamento umano.</w:t>
      </w:r>
    </w:p>
    <w:p w14:paraId="44D4B8A0" w14:textId="77777777" w:rsidR="00CD585E" w:rsidRPr="00CD585E" w:rsidRDefault="00CD585E" w:rsidP="00CD585E">
      <w:pPr>
        <w:spacing w:line="240" w:lineRule="auto"/>
      </w:pPr>
      <w:r w:rsidRPr="00CD585E">
        <w:t>Le altre invece discutono </w:t>
      </w:r>
      <w:r w:rsidRPr="00CD585E">
        <w:rPr>
          <w:b/>
          <w:bCs/>
        </w:rPr>
        <w:t>come</w:t>
      </w:r>
      <w:r w:rsidRPr="00CD585E">
        <w:t>, o in che modo, si possa motivare un individuo. In questo caso il fulcro di tutta la teoria rotea intorno alle modalità con cui ricreare uno stato di motivazione per poi applicarlo a vari contesti.</w:t>
      </w:r>
    </w:p>
    <w:p w14:paraId="2FBBB6AE" w14:textId="77777777" w:rsidR="00CD585E" w:rsidRPr="00CD585E" w:rsidRDefault="00CD585E" w:rsidP="00CD585E">
      <w:pPr>
        <w:spacing w:line="240" w:lineRule="auto"/>
      </w:pPr>
      <w:r w:rsidRPr="00CD585E">
        <w:lastRenderedPageBreak/>
        <w:t>Le teorie basate sul contenuto più importanti sono state formulate prima rispetto alle altre e sono dette anche teorie dei bisogni.</w:t>
      </w:r>
    </w:p>
    <w:p w14:paraId="4F5C01E8" w14:textId="77777777" w:rsidR="00CD585E" w:rsidRPr="00CD585E" w:rsidRDefault="00CD585E" w:rsidP="00CD585E">
      <w:pPr>
        <w:spacing w:line="240" w:lineRule="auto"/>
      </w:pPr>
      <w:r w:rsidRPr="00CD585E">
        <w:t>Prima di passare alla trattazione delle teorie motivazionali più importanti, ci tengo ancora a precisare che nessuna di queste fornisce una spiegazione completa del fenomeno, ma può essere la base per lo sviluppo di tecniche volte a motivare le persone.</w:t>
      </w:r>
    </w:p>
    <w:p w14:paraId="17C2132D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Le 8 teorie motivazionali più rilevanti</w:t>
      </w:r>
    </w:p>
    <w:p w14:paraId="0B665C6C" w14:textId="77777777" w:rsidR="00CD585E" w:rsidRPr="00CD585E" w:rsidRDefault="00CD585E" w:rsidP="00CD585E">
      <w:pPr>
        <w:spacing w:line="240" w:lineRule="auto"/>
      </w:pPr>
      <w:r w:rsidRPr="00CD585E">
        <w:t>In questa sede tratterò le teorie motivazionali più importanti per ciascuna categoria.</w:t>
      </w:r>
    </w:p>
    <w:p w14:paraId="70F4621D" w14:textId="77777777" w:rsidR="00CD585E" w:rsidRPr="00CD585E" w:rsidRDefault="00CD585E" w:rsidP="00CD585E">
      <w:pPr>
        <w:spacing w:line="240" w:lineRule="auto"/>
      </w:pPr>
      <w:r w:rsidRPr="00CD585E">
        <w:t>Per le teorie basate </w:t>
      </w:r>
      <w:r w:rsidRPr="00CD585E">
        <w:rPr>
          <w:b/>
          <w:bCs/>
        </w:rPr>
        <w:t>sul contenuto</w:t>
      </w:r>
      <w:r w:rsidRPr="00CD585E">
        <w:t xml:space="preserve">: la gerarchia dei bisogni di Maslow, la teoria del raggiungimento (o dei bisogni) di McClelland, la teoria ERG di </w:t>
      </w:r>
      <w:proofErr w:type="spellStart"/>
      <w:r w:rsidRPr="00CD585E">
        <w:t>Aldelfer</w:t>
      </w:r>
      <w:proofErr w:type="spellEnd"/>
      <w:r w:rsidRPr="00CD585E">
        <w:t>, la teoria a due fattori di Herzberg.</w:t>
      </w:r>
    </w:p>
    <w:p w14:paraId="6A64EC4B" w14:textId="77777777" w:rsidR="00CD585E" w:rsidRPr="00CD585E" w:rsidRDefault="00CD585E" w:rsidP="00CD585E">
      <w:pPr>
        <w:spacing w:line="240" w:lineRule="auto"/>
      </w:pPr>
      <w:r w:rsidRPr="00CD585E">
        <w:t>Per le teorie basate </w:t>
      </w:r>
      <w:r w:rsidRPr="00CD585E">
        <w:rPr>
          <w:b/>
          <w:bCs/>
        </w:rPr>
        <w:t>sul processo</w:t>
      </w:r>
      <w:r w:rsidRPr="00CD585E">
        <w:t>: la teoria del rinforzo di Skinner, la teoria dell’aspettativa di Vroom, la teoria dell’equità di Adams e la teoria del </w:t>
      </w:r>
      <w:r w:rsidRPr="00CD585E">
        <w:rPr>
          <w:i/>
          <w:iCs/>
        </w:rPr>
        <w:t>goal setting</w:t>
      </w:r>
      <w:r w:rsidRPr="00CD585E">
        <w:t> di Locke &amp; Latham.</w:t>
      </w:r>
    </w:p>
    <w:p w14:paraId="3CC9D988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1. La gerarchia dei bisogni di Maslow</w:t>
      </w:r>
    </w:p>
    <w:p w14:paraId="26AAF98B" w14:textId="77777777" w:rsidR="00CD585E" w:rsidRPr="00CD585E" w:rsidRDefault="00CD585E" w:rsidP="00CD585E">
      <w:pPr>
        <w:spacing w:line="240" w:lineRule="auto"/>
      </w:pPr>
      <w:r w:rsidRPr="00CD585E">
        <w:t>La gerarchia dei bisogni di Abraham Maslow rappresenta certamente la teoria motivazionale </w:t>
      </w:r>
      <w:r w:rsidRPr="00CD585E">
        <w:rPr>
          <w:b/>
          <w:bCs/>
        </w:rPr>
        <w:t>più famosa</w:t>
      </w:r>
      <w:r w:rsidRPr="00CD585E">
        <w:t>. Dal punto di vista cronologico fu proposta ufficialmente nel </w:t>
      </w:r>
      <w:r w:rsidRPr="00CD585E">
        <w:rPr>
          <w:b/>
          <w:bCs/>
        </w:rPr>
        <w:t>1954</w:t>
      </w:r>
      <w:r w:rsidRPr="00CD585E">
        <w:t>, anche se lo psicologo americano continuò a lavorarci nei decenni successivi, tantoché negli anni settanta ne presentò una versione aggiornata e più completa.</w:t>
      </w:r>
    </w:p>
    <w:p w14:paraId="083419BF" w14:textId="77777777" w:rsidR="00CD585E" w:rsidRPr="00CD585E" w:rsidRDefault="00CD585E" w:rsidP="00CD585E">
      <w:pPr>
        <w:spacing w:line="240" w:lineRule="auto"/>
      </w:pPr>
      <w:r w:rsidRPr="00CD585E">
        <w:t>La convinzione principale di Maslow nell’esporre il modello è la seguente: le persone sono motivate nella vita a </w:t>
      </w:r>
      <w:r w:rsidRPr="00CD585E">
        <w:rPr>
          <w:b/>
          <w:bCs/>
        </w:rPr>
        <w:t>soddisfare i loro bisogni</w:t>
      </w:r>
      <w:r w:rsidRPr="00CD585E">
        <w:t>, ed alcuni di questi hanno una precedenza su di altri.</w:t>
      </w:r>
    </w:p>
    <w:p w14:paraId="51CC7C78" w14:textId="77777777" w:rsidR="00CD585E" w:rsidRPr="00CD585E" w:rsidRDefault="00CD585E" w:rsidP="00CD585E">
      <w:pPr>
        <w:spacing w:line="240" w:lineRule="auto"/>
      </w:pPr>
      <w:r w:rsidRPr="00CD585E">
        <w:t>Nella versione originale, questa teoria è basata su di un modello a </w:t>
      </w:r>
      <w:r w:rsidRPr="00CD585E">
        <w:rPr>
          <w:b/>
          <w:bCs/>
        </w:rPr>
        <w:t>cinque stadi</w:t>
      </w:r>
      <w:r w:rsidRPr="00CD585E">
        <w:t>, rappresentati graficamente dalla celebre piramide.</w:t>
      </w:r>
    </w:p>
    <w:p w14:paraId="2CCFD765" w14:textId="354032F7" w:rsidR="00CD585E" w:rsidRPr="00CD585E" w:rsidRDefault="00CD585E" w:rsidP="00CD585E">
      <w:r w:rsidRPr="00CD585E">
        <w:rPr>
          <w:noProof/>
        </w:rPr>
        <w:drawing>
          <wp:inline distT="0" distB="0" distL="0" distR="0" wp14:anchorId="6B27E3AF" wp14:editId="7AAC0B73">
            <wp:extent cx="6120130" cy="4102100"/>
            <wp:effectExtent l="0" t="0" r="0" b="0"/>
            <wp:docPr id="1779592404" name="Immagine 22" descr="gerarchia dei bisogni di Mas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gerarchia dei bisogni di Maslo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70254" w14:textId="77777777" w:rsidR="00CD585E" w:rsidRPr="00CD585E" w:rsidRDefault="00CD585E" w:rsidP="00CD585E">
      <w:r w:rsidRPr="00CD585E">
        <w:lastRenderedPageBreak/>
        <w:t>Alla base della piramide dei bisogni troviamo quelli che vengono detti i </w:t>
      </w:r>
      <w:r w:rsidRPr="00CD585E">
        <w:rPr>
          <w:b/>
          <w:bCs/>
        </w:rPr>
        <w:t>bisogni primari</w:t>
      </w:r>
      <w:r w:rsidRPr="00CD585E">
        <w:t>. Si tratta di tutte quelle necessità che servono a garantire la nostra sopravvivenza: l’ossigeno per respirare, il cibo, l’acqua, il sonno rappresentano alcuni esempi di bisogni che rientrano nel primo livello.</w:t>
      </w:r>
    </w:p>
    <w:p w14:paraId="227112AE" w14:textId="77777777" w:rsidR="00CD585E" w:rsidRPr="00CD585E" w:rsidRDefault="00CD585E" w:rsidP="00CD585E">
      <w:r w:rsidRPr="00CD585E">
        <w:t>Nel secondo gradino della scala dei bisogni troviamo la necessità per la </w:t>
      </w:r>
      <w:r w:rsidRPr="00CD585E">
        <w:rPr>
          <w:b/>
          <w:bCs/>
        </w:rPr>
        <w:t>sicurezza</w:t>
      </w:r>
      <w:r w:rsidRPr="00CD585E">
        <w:t>. Si parte dalla sicurezza personale, ovvero dal bisogno di un posto sicuro in cui vivere, a quello di stare in salute oppure di avere un buon posto di lavoro.</w:t>
      </w:r>
    </w:p>
    <w:p w14:paraId="66E65F98" w14:textId="77777777" w:rsidR="00CD585E" w:rsidRPr="00CD585E" w:rsidRDefault="00CD585E" w:rsidP="00CD585E">
      <w:r w:rsidRPr="00CD585E">
        <w:t>Al terzo livello della piramide di Maslow si trovano i </w:t>
      </w:r>
      <w:r w:rsidRPr="00CD585E">
        <w:rPr>
          <w:b/>
          <w:bCs/>
        </w:rPr>
        <w:t>bisogni sociali</w:t>
      </w:r>
      <w:r w:rsidRPr="00CD585E">
        <w:t>. In essi sono incluse le necessità di avere relazioni di amicizia, di carattere intimo e in generale con altre persone.</w:t>
      </w:r>
    </w:p>
    <w:p w14:paraId="2EEE47E0" w14:textId="77777777" w:rsidR="00CD585E" w:rsidRPr="00CD585E" w:rsidRDefault="00CD585E" w:rsidP="00CD585E">
      <w:r w:rsidRPr="00CD585E">
        <w:t>Al quarto livello si trova la necessità di essere apprezzati e rispettati dagli altri, ovvero il bisogno che gli altri </w:t>
      </w:r>
      <w:r w:rsidRPr="00CD585E">
        <w:rPr>
          <w:b/>
          <w:bCs/>
        </w:rPr>
        <w:t>riconoscano</w:t>
      </w:r>
      <w:r w:rsidRPr="00CD585E">
        <w:t> il nostro valore.</w:t>
      </w:r>
    </w:p>
    <w:p w14:paraId="0648274F" w14:textId="77777777" w:rsidR="00CD585E" w:rsidRPr="00CD585E" w:rsidRDefault="00CD585E" w:rsidP="00CD585E">
      <w:r w:rsidRPr="00CD585E">
        <w:t>All’ultimo gradino della piramide di Maslow troviamo l’</w:t>
      </w:r>
      <w:r w:rsidRPr="00CD585E">
        <w:rPr>
          <w:b/>
          <w:bCs/>
        </w:rPr>
        <w:t>autorealizzazione</w:t>
      </w:r>
      <w:r w:rsidRPr="00CD585E">
        <w:t xml:space="preserve">, definita come il completo uso e </w:t>
      </w:r>
      <w:proofErr w:type="spellStart"/>
      <w:r w:rsidRPr="00CD585E">
        <w:t>sfruttanto</w:t>
      </w:r>
      <w:proofErr w:type="spellEnd"/>
      <w:r w:rsidRPr="00CD585E">
        <w:t xml:space="preserve"> dei propri talenti, delle proprie capacità e potenzialità.</w:t>
      </w:r>
    </w:p>
    <w:p w14:paraId="1918A764" w14:textId="77777777" w:rsidR="00CD585E" w:rsidRPr="00CD585E" w:rsidRDefault="00CD585E" w:rsidP="00CD585E">
      <w:pPr>
        <w:rPr>
          <w:i/>
          <w:iCs/>
        </w:rPr>
      </w:pPr>
      <w:r w:rsidRPr="00CD585E">
        <w:rPr>
          <w:i/>
          <w:iCs/>
        </w:rPr>
        <w:t>Per tutti gli approfondimenti leggi anche: </w:t>
      </w:r>
      <w:hyperlink r:id="rId8" w:history="1">
        <w:r w:rsidRPr="00CD585E">
          <w:rPr>
            <w:rStyle w:val="Collegamentoipertestuale"/>
            <w:i/>
            <w:iCs/>
          </w:rPr>
          <w:t>Piramide di Maslow</w:t>
        </w:r>
      </w:hyperlink>
    </w:p>
    <w:p w14:paraId="61DA68D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2. La teoria del raggiungimento di McClelland</w:t>
      </w:r>
    </w:p>
    <w:p w14:paraId="12F3EA54" w14:textId="77777777" w:rsidR="00CD585E" w:rsidRPr="00CD585E" w:rsidRDefault="00CD585E" w:rsidP="00CD585E">
      <w:r w:rsidRPr="00CD585E">
        <w:t>Diretta estensione di quella precedentemente trattata, la </w:t>
      </w:r>
      <w:r w:rsidRPr="00CD585E">
        <w:rPr>
          <w:b/>
          <w:bCs/>
        </w:rPr>
        <w:t>teoria del raggiungimento</w:t>
      </w:r>
      <w:r w:rsidRPr="00CD585E">
        <w:t> (o dei tre bisogni) di David McClelland fu formulata nel 1961.</w:t>
      </w:r>
    </w:p>
    <w:p w14:paraId="3271482C" w14:textId="77777777" w:rsidR="00CD585E" w:rsidRPr="00CD585E" w:rsidRDefault="00CD585E" w:rsidP="00CD585E">
      <w:r w:rsidRPr="00CD585E">
        <w:t>Secondo lo psicologo americano, è possibile individuare tre bisogni fondamentali che guidano il comportamento umano. Tra di essi, è possibile a sua volta individuarne uno </w:t>
      </w:r>
      <w:r w:rsidRPr="00CD585E">
        <w:rPr>
          <w:b/>
          <w:bCs/>
        </w:rPr>
        <w:t>predominante</w:t>
      </w:r>
      <w:r w:rsidRPr="00CD585E">
        <w:t>.</w:t>
      </w:r>
    </w:p>
    <w:p w14:paraId="3EEA878B" w14:textId="77777777" w:rsidR="00CD585E" w:rsidRPr="00CD585E" w:rsidRDefault="00CD585E" w:rsidP="00CD585E">
      <w:r w:rsidRPr="00CD585E">
        <w:t>Quali sono questi tre bisogni?</w:t>
      </w:r>
    </w:p>
    <w:p w14:paraId="465EA4E1" w14:textId="006F27A6" w:rsidR="00CD585E" w:rsidRPr="00CD585E" w:rsidRDefault="00CD585E" w:rsidP="00CD585E">
      <w:r w:rsidRPr="00CD585E">
        <w:rPr>
          <w:noProof/>
        </w:rPr>
        <w:drawing>
          <wp:inline distT="0" distB="0" distL="0" distR="0" wp14:anchorId="7456AB61" wp14:editId="7DDC1DC6">
            <wp:extent cx="6120130" cy="3447415"/>
            <wp:effectExtent l="0" t="0" r="0" b="635"/>
            <wp:docPr id="1983808041" name="Immagine 21" descr="mcclelland motivaz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mcclelland motivazio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82D39" w14:textId="77777777" w:rsidR="00CD585E" w:rsidRPr="00CD585E" w:rsidRDefault="00CD585E" w:rsidP="00CD585E">
      <w:r w:rsidRPr="00CD585E">
        <w:t>Secondo la teoria motivazionale del raggiungimento questi sono i bisogni principali che guidano il comportamento umano:</w:t>
      </w:r>
    </w:p>
    <w:p w14:paraId="611BA33F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t>Affiliazione</w:t>
      </w:r>
    </w:p>
    <w:p w14:paraId="7C5282EC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t>Potere</w:t>
      </w:r>
    </w:p>
    <w:p w14:paraId="04758C2D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lastRenderedPageBreak/>
        <w:t>Successo</w:t>
      </w:r>
    </w:p>
    <w:p w14:paraId="2C8F5851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affiliazione</w:t>
      </w:r>
      <w:r w:rsidRPr="00CD585E">
        <w:t> è la necessità da parte dell’uomo di costruire e coltivare delle profonde </w:t>
      </w:r>
      <w:r w:rsidRPr="00CD585E">
        <w:rPr>
          <w:b/>
          <w:bCs/>
        </w:rPr>
        <w:t>relazioni interpersonali</w:t>
      </w:r>
      <w:r w:rsidRPr="00CD585E">
        <w:t>. In altre parole, si tratta del voler far parte di una comunità e il contribuire al bene comune.</w:t>
      </w:r>
    </w:p>
    <w:p w14:paraId="123BD739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potere</w:t>
      </w:r>
      <w:r w:rsidRPr="00CD585E">
        <w:t> è la volontà da parte di un individuo di avere l’</w:t>
      </w:r>
      <w:r w:rsidRPr="00CD585E">
        <w:rPr>
          <w:b/>
          <w:bCs/>
        </w:rPr>
        <w:t>autorità</w:t>
      </w:r>
      <w:r w:rsidRPr="00CD585E">
        <w:t> e il </w:t>
      </w:r>
      <w:r w:rsidRPr="00CD585E">
        <w:rPr>
          <w:b/>
          <w:bCs/>
        </w:rPr>
        <w:t>controllo</w:t>
      </w:r>
      <w:r w:rsidRPr="00CD585E">
        <w:t> sugli altri, di vedersi riconoscere come leader di valore. Le persone in cui questo bisogno è sentito vogliono essere a capo degli altri, influenzando i loro bisogni e desideri.</w:t>
      </w:r>
    </w:p>
    <w:p w14:paraId="1CBC573D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successo</w:t>
      </w:r>
      <w:r w:rsidRPr="00CD585E">
        <w:t> è la volontà da parte dell’uomo di realizzarsi e di riuscire nelle attività che svolge. Si contrappone al concetto di fallimento ed assume particolare rilevanza quando si parla di concetti legati al </w:t>
      </w:r>
      <w:r w:rsidRPr="00CD585E">
        <w:rPr>
          <w:b/>
          <w:bCs/>
        </w:rPr>
        <w:t>raggiungimento dei propri obiettivi</w:t>
      </w:r>
      <w:r w:rsidRPr="00CD585E">
        <w:t>.</w:t>
      </w:r>
    </w:p>
    <w:p w14:paraId="006B751D" w14:textId="77777777" w:rsidR="00CD585E" w:rsidRPr="00CD585E" w:rsidRDefault="00CD585E" w:rsidP="00CD585E">
      <w:pPr>
        <w:rPr>
          <w:i/>
          <w:iCs/>
        </w:rPr>
      </w:pPr>
      <w:r w:rsidRPr="00CD585E">
        <w:rPr>
          <w:i/>
          <w:iCs/>
        </w:rPr>
        <w:t>Per tutti gli approfondimenti consulta: </w:t>
      </w:r>
      <w:hyperlink r:id="rId10" w:history="1">
        <w:r w:rsidRPr="00CD585E">
          <w:rPr>
            <w:rStyle w:val="Collegamentoipertestuale"/>
            <w:i/>
            <w:iCs/>
          </w:rPr>
          <w:t>McClelland motivazione</w:t>
        </w:r>
      </w:hyperlink>
    </w:p>
    <w:p w14:paraId="3578849F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 xml:space="preserve">3. La teoria ERG di </w:t>
      </w:r>
      <w:proofErr w:type="spellStart"/>
      <w:r w:rsidRPr="00CD585E">
        <w:rPr>
          <w:b/>
          <w:bCs/>
        </w:rPr>
        <w:t>Aldelfer</w:t>
      </w:r>
      <w:proofErr w:type="spellEnd"/>
    </w:p>
    <w:p w14:paraId="6B848C3F" w14:textId="77777777" w:rsidR="00CD585E" w:rsidRPr="00CD585E" w:rsidRDefault="00CD585E" w:rsidP="00CD585E">
      <w:r w:rsidRPr="00CD585E">
        <w:t>Lo psicologo statunitense Clayton Aldelfer ha sviluppato ulteriormente i principi espressi nella teoria di Maslow, proponendo la sua teoria ERG nel </w:t>
      </w:r>
      <w:r w:rsidRPr="00CD585E">
        <w:rPr>
          <w:b/>
          <w:bCs/>
        </w:rPr>
        <w:t>1969</w:t>
      </w:r>
      <w:r w:rsidRPr="00CD585E">
        <w:t>. Egli va a ridurre le categorie dei bisogni di Maslow, portandole da un numero di cinque ad un numero di tre:</w:t>
      </w:r>
    </w:p>
    <w:p w14:paraId="570532F0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Esistenza (</w:t>
      </w:r>
      <w:proofErr w:type="spellStart"/>
      <w:r w:rsidRPr="00CD585E">
        <w:rPr>
          <w:b/>
          <w:bCs/>
          <w:i/>
          <w:iCs/>
        </w:rPr>
        <w:t>E</w:t>
      </w:r>
      <w:r w:rsidRPr="00CD585E">
        <w:rPr>
          <w:i/>
          <w:iCs/>
        </w:rPr>
        <w:t>xistence</w:t>
      </w:r>
      <w:proofErr w:type="spellEnd"/>
      <w:r w:rsidRPr="00CD585E">
        <w:t>)</w:t>
      </w:r>
    </w:p>
    <w:p w14:paraId="7D800A4F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Correlazione (</w:t>
      </w:r>
      <w:proofErr w:type="spellStart"/>
      <w:r w:rsidRPr="00CD585E">
        <w:rPr>
          <w:b/>
          <w:bCs/>
          <w:i/>
          <w:iCs/>
        </w:rPr>
        <w:t>R</w:t>
      </w:r>
      <w:r w:rsidRPr="00CD585E">
        <w:rPr>
          <w:i/>
          <w:iCs/>
        </w:rPr>
        <w:t>elatedness</w:t>
      </w:r>
      <w:proofErr w:type="spellEnd"/>
      <w:r w:rsidRPr="00CD585E">
        <w:t>)</w:t>
      </w:r>
    </w:p>
    <w:p w14:paraId="341872D5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Crescita (</w:t>
      </w:r>
      <w:proofErr w:type="spellStart"/>
      <w:r w:rsidRPr="00CD585E">
        <w:rPr>
          <w:b/>
          <w:bCs/>
          <w:i/>
          <w:iCs/>
        </w:rPr>
        <w:t>G</w:t>
      </w:r>
      <w:r w:rsidRPr="00CD585E">
        <w:rPr>
          <w:i/>
          <w:iCs/>
        </w:rPr>
        <w:t>rowth</w:t>
      </w:r>
      <w:proofErr w:type="spellEnd"/>
      <w:r w:rsidRPr="00CD585E">
        <w:t>)</w:t>
      </w:r>
    </w:p>
    <w:p w14:paraId="28FA3237" w14:textId="40F8963B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Le tre categorie di bisogni secondo la teoria ERG</w:t>
      </w:r>
    </w:p>
    <w:p w14:paraId="216543D8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esistenza</w:t>
      </w:r>
      <w:r w:rsidRPr="00CD585E">
        <w:t xml:space="preserve"> comprendono tutti i desideri psicologici e materiali. Si va dai bisogni di sopravvivenza (cibo, acqua, aria </w:t>
      </w:r>
      <w:proofErr w:type="spellStart"/>
      <w:r w:rsidRPr="00CD585E">
        <w:t>ecc</w:t>
      </w:r>
      <w:proofErr w:type="spellEnd"/>
      <w:r w:rsidRPr="00CD585E">
        <w:t>) a quelli di sicurezza. In pratica rappresentano i primi due livelli della piramide di Maslow.</w:t>
      </w:r>
    </w:p>
    <w:p w14:paraId="44E88378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correlazione</w:t>
      </w:r>
      <w:r w:rsidRPr="00CD585E">
        <w:t xml:space="preserve"> riguardano la stima delle altre persone, la necessità di avere relazioni significative con gli altri, come la famiglia, gli amici o i colleghi di lavoro. In essi rientrano anche il bisogno di essere riconosciuti e rispettati dagli altri. In pratica il terzo e parte </w:t>
      </w:r>
      <w:proofErr w:type="spellStart"/>
      <w:r w:rsidRPr="00CD585E">
        <w:t>dell</w:t>
      </w:r>
      <w:proofErr w:type="spellEnd"/>
      <w:r w:rsidRPr="00CD585E">
        <w:t xml:space="preserve"> quarto livello della teoria di Maslow.</w:t>
      </w:r>
    </w:p>
    <w:p w14:paraId="27086FCE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crescita</w:t>
      </w:r>
      <w:r w:rsidRPr="00CD585E">
        <w:t> considerano più da vicino concetti come l’autostima e l’autorealizzazione, necessità che portano un individuo a voler ottenere il massimo da sé stesso. Quarto e quinto livello della scala di Maslow.</w:t>
      </w:r>
    </w:p>
    <w:p w14:paraId="09B60A2E" w14:textId="77777777" w:rsidR="00CD585E" w:rsidRPr="00CD585E" w:rsidRDefault="00CD585E" w:rsidP="00CD585E">
      <w:r w:rsidRPr="00CD585E">
        <w:t>Secondo Alderfer queste tre categorie differiscono in termini di concretezza. I </w:t>
      </w:r>
      <w:r w:rsidRPr="00CD585E">
        <w:rPr>
          <w:b/>
          <w:bCs/>
        </w:rPr>
        <w:t>bisogni di esistenza</w:t>
      </w:r>
      <w:r w:rsidRPr="00CD585E">
        <w:t>, infatti, sono i più concreti e anche quelli più facilmente verificabili. I </w:t>
      </w:r>
      <w:r w:rsidRPr="00CD585E">
        <w:rPr>
          <w:b/>
          <w:bCs/>
        </w:rPr>
        <w:t>bisogni di correlazione</w:t>
      </w:r>
      <w:r w:rsidRPr="00CD585E">
        <w:t> sono meno concreti dei precedenti, in quanto dipendenti dalle relazioni tra due o più individui. I </w:t>
      </w:r>
      <w:r w:rsidRPr="00CD585E">
        <w:rPr>
          <w:b/>
          <w:bCs/>
        </w:rPr>
        <w:t>bisogni di crescita</w:t>
      </w:r>
      <w:r w:rsidRPr="00CD585E">
        <w:t>, infine, sono i meno concreti, in quanto molto specifici, a seconda dell’unicità di ciascuna persona.</w:t>
      </w:r>
    </w:p>
    <w:p w14:paraId="27B1401C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Come le varie categorie di bisogni si relazionano tra di loro</w:t>
      </w:r>
    </w:p>
    <w:p w14:paraId="55F52AE4" w14:textId="77777777" w:rsidR="00CD585E" w:rsidRPr="00CD585E" w:rsidRDefault="00CD585E" w:rsidP="00CD585E">
      <w:r w:rsidRPr="00CD585E">
        <w:t>Vediamo di chiarire come avviene il passaggio da una categoria di bisogni alla successiva e viceversa. In tal senso è possibile individuare tre tipologie di interazioni:</w:t>
      </w:r>
    </w:p>
    <w:p w14:paraId="397B59ED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t>Soddisfazione-progresso</w:t>
      </w:r>
      <w:r w:rsidRPr="00CD585E">
        <w:t>: mentre in Maslow è necessario soddisfare i bisogni situati nei livelli più bassi affinché compaiano quelli situati più in alto, questo non è obbligatorio nella teoria ERG. Cionondimeno, soddisfare un particolare bisogno, può portare l’individuo a progredire verso necessità via via meno concerete;</w:t>
      </w:r>
    </w:p>
    <w:p w14:paraId="4C359E8E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t>Frustrazione-regresso</w:t>
      </w:r>
      <w:r w:rsidRPr="00CD585E">
        <w:t>: se un bisogno situato più in alto rimane non appagato, una persona potrebbe regredire a livelli più bassi, che sembrano più facili da soddisfare;</w:t>
      </w:r>
    </w:p>
    <w:p w14:paraId="40109609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lastRenderedPageBreak/>
        <w:t>Soddisfazione-rafforzamento</w:t>
      </w:r>
      <w:r w:rsidRPr="00CD585E">
        <w:t>: indica che un bisogno già appagato può mantenere il proprio soddisfacimento, oppure rafforzarne uno situato più in basso nel caso fallisca la gratificazione di quelli posti più in alto.</w:t>
      </w:r>
    </w:p>
    <w:p w14:paraId="5758B90D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4. La teoria a due fattori di Herzberg</w:t>
      </w:r>
    </w:p>
    <w:p w14:paraId="01C00324" w14:textId="77777777" w:rsidR="00CD585E" w:rsidRPr="00CD585E" w:rsidRDefault="00CD585E" w:rsidP="00CD585E">
      <w:r w:rsidRPr="00CD585E">
        <w:t>La teoria a due fattori di Frederick Herzberg nasce nel </w:t>
      </w:r>
      <w:r w:rsidRPr="00CD585E">
        <w:rPr>
          <w:b/>
          <w:bCs/>
        </w:rPr>
        <w:t>1959</w:t>
      </w:r>
      <w:r w:rsidRPr="00CD585E">
        <w:t> a seguito di ricerche condotte nel mondo lavorativo. Lo psicologo americano era interessato a chiarire quali fossero gli elementi che garantiscono la soddisfazione nel mondo del lavoro.</w:t>
      </w:r>
    </w:p>
    <w:p w14:paraId="3E452045" w14:textId="77777777" w:rsidR="00CD585E" w:rsidRPr="00CD585E" w:rsidRDefault="00CD585E" w:rsidP="00CD585E">
      <w:r w:rsidRPr="00CD585E">
        <w:t>Effettuando dei sondaggi tra i lavoratori, si è reso conto che il modo di approcciarsi di queste persone alle risposte che riguardano ciò che favorisce la </w:t>
      </w:r>
      <w:r w:rsidRPr="00CD585E">
        <w:rPr>
          <w:b/>
          <w:bCs/>
        </w:rPr>
        <w:t>soddisfazione</w:t>
      </w:r>
      <w:r w:rsidRPr="00CD585E">
        <w:t> è molto diverso da quello inerente il mondo dell’</w:t>
      </w:r>
      <w:r w:rsidRPr="00CD585E">
        <w:rPr>
          <w:b/>
          <w:bCs/>
        </w:rPr>
        <w:t>insoddisfazione</w:t>
      </w:r>
      <w:r w:rsidRPr="00CD585E">
        <w:t>.</w:t>
      </w:r>
    </w:p>
    <w:p w14:paraId="7CF3C6A4" w14:textId="77777777" w:rsidR="00CD585E" w:rsidRPr="00CD585E" w:rsidRDefault="00CD585E" w:rsidP="00CD585E">
      <w:r w:rsidRPr="00CD585E">
        <w:t>Perciò è arrivato alla conclusione che ci sono due principali categorie di fattori da prendere in considerazione, ciascuna completamente distinta dall’altra:</w:t>
      </w:r>
    </w:p>
    <w:p w14:paraId="2F186EAD" w14:textId="77777777" w:rsidR="00CD585E" w:rsidRPr="00CD585E" w:rsidRDefault="00CD585E" w:rsidP="00CD585E">
      <w:pPr>
        <w:numPr>
          <w:ilvl w:val="0"/>
          <w:numId w:val="4"/>
        </w:numPr>
      </w:pPr>
      <w:r w:rsidRPr="00CD585E">
        <w:rPr>
          <w:b/>
          <w:bCs/>
        </w:rPr>
        <w:t>Fattori motivanti</w:t>
      </w:r>
      <w:r w:rsidRPr="00CD585E">
        <w:t> per la soddisfazione</w:t>
      </w:r>
    </w:p>
    <w:p w14:paraId="575AA84E" w14:textId="77777777" w:rsidR="00CD585E" w:rsidRPr="00CD585E" w:rsidRDefault="00CD585E" w:rsidP="00CD585E">
      <w:pPr>
        <w:numPr>
          <w:ilvl w:val="0"/>
          <w:numId w:val="4"/>
        </w:numPr>
      </w:pPr>
      <w:r w:rsidRPr="00CD585E">
        <w:rPr>
          <w:b/>
          <w:bCs/>
        </w:rPr>
        <w:t>Fattori igienici</w:t>
      </w:r>
      <w:r w:rsidRPr="00CD585E">
        <w:t> per l’insoddisfazione</w:t>
      </w:r>
    </w:p>
    <w:p w14:paraId="4BF7A0C9" w14:textId="77777777" w:rsidR="00CD585E" w:rsidRPr="00CD585E" w:rsidRDefault="00CD585E" w:rsidP="00CD585E">
      <w:r w:rsidRPr="00CD585E">
        <w:t>Per comprendere appieno questa teoria è importante fare questa precisazione: per Herzberg i concetti di soddisfazione e insoddisfazione sono </w:t>
      </w:r>
      <w:r w:rsidRPr="00CD585E">
        <w:rPr>
          <w:b/>
          <w:bCs/>
        </w:rPr>
        <w:t>completamente separati</w:t>
      </w:r>
      <w:r w:rsidRPr="00CD585E">
        <w:t>. Non accade che negando l’insoddisfazione si ottenga soddisfazione e viceversa.</w:t>
      </w:r>
    </w:p>
    <w:p w14:paraId="75E020CC" w14:textId="77777777" w:rsidR="00CD585E" w:rsidRPr="00CD585E" w:rsidRDefault="00CD585E" w:rsidP="00CD585E">
      <w:r w:rsidRPr="00CD585E">
        <w:t>In altre parole, non è sufficiente lavorare sui fattori igienici, minimizzando l’insoddisfazione, affinché il lavoratore sia motivato. </w:t>
      </w:r>
      <w:r w:rsidRPr="00CD585E">
        <w:rPr>
          <w:b/>
          <w:bCs/>
        </w:rPr>
        <w:t>Occorre trattare entrambi i fattori</w:t>
      </w:r>
      <w:r w:rsidRPr="00CD585E">
        <w:t>.</w:t>
      </w:r>
    </w:p>
    <w:p w14:paraId="325733E3" w14:textId="77777777" w:rsidR="00CD585E" w:rsidRPr="00CD585E" w:rsidRDefault="00CD585E" w:rsidP="00CD585E">
      <w:r w:rsidRPr="00CD585E">
        <w:t>Ecco come agire sull’</w:t>
      </w:r>
      <w:r w:rsidRPr="00CD585E">
        <w:rPr>
          <w:b/>
          <w:bCs/>
        </w:rPr>
        <w:t>insoddisfazione</w:t>
      </w:r>
      <w:r w:rsidRPr="00CD585E">
        <w:t> nel mondo lavorativo, combattendo i fattori igienici:</w:t>
      </w:r>
    </w:p>
    <w:p w14:paraId="566E5604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Aggiornare e correggere le cattive politiche aziendali</w:t>
      </w:r>
    </w:p>
    <w:p w14:paraId="61E6CD63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Fornire una efficace e non troppo intrusiva supervisione</w:t>
      </w:r>
    </w:p>
    <w:p w14:paraId="6E624B6B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Creare e supportare una cultura del rispetto e della dignità per tutti i membri di un team</w:t>
      </w:r>
    </w:p>
    <w:p w14:paraId="4BF43CC2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Assicurarsi che i salari siano competitivi</w:t>
      </w:r>
    </w:p>
    <w:p w14:paraId="73CBC619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Garantire che il lavoratore percepisca l’importanza della mansione svolta</w:t>
      </w:r>
    </w:p>
    <w:p w14:paraId="6B7BB54D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Adoperarsi per garantire la sicurezza sul lavoro</w:t>
      </w:r>
    </w:p>
    <w:p w14:paraId="03E72D82" w14:textId="77777777" w:rsidR="00CD585E" w:rsidRPr="00CD585E" w:rsidRDefault="00CD585E" w:rsidP="00CD585E">
      <w:r w:rsidRPr="00CD585E">
        <w:t>Vediamo ora come agire sui fattori motivanti per generare la </w:t>
      </w:r>
      <w:r w:rsidRPr="00CD585E">
        <w:rPr>
          <w:b/>
          <w:bCs/>
        </w:rPr>
        <w:t>soddisfazione</w:t>
      </w:r>
      <w:r w:rsidRPr="00CD585E">
        <w:t> al lavoro:</w:t>
      </w:r>
    </w:p>
    <w:p w14:paraId="56C9824E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Dare l’opportunità ai lavoratori di ottenere dei grandi risultati</w:t>
      </w:r>
    </w:p>
    <w:p w14:paraId="0B98DF61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Riconoscere quando un impiegato ha fatto un buon lavoro</w:t>
      </w:r>
    </w:p>
    <w:p w14:paraId="02BE3514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Creare un lavoro appagante e che si identifichi con le abilità di ciascun membro del team</w:t>
      </w:r>
    </w:p>
    <w:p w14:paraId="5606F384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Fornire delle opportunità di avanzamento attraverso delle promozioni interne</w:t>
      </w:r>
    </w:p>
    <w:p w14:paraId="63B8F215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Offrire la possibilità di effettuare dei training, in modo tale da garantire uno sviluppo e una crescita di ogni singolo individuo</w:t>
      </w:r>
    </w:p>
    <w:p w14:paraId="492C0C62" w14:textId="77777777" w:rsidR="00CD585E" w:rsidRPr="00CD585E" w:rsidRDefault="00CD585E" w:rsidP="00CD585E">
      <w:r w:rsidRPr="00CD585E">
        <w:t>Conoscere in profondità la teoria di Herzberg è fondamentale nella gestione di gruppi di persone in ambito lavorativo e aziendale, al fine di creare un ambiente sano e di successo.</w:t>
      </w:r>
    </w:p>
    <w:p w14:paraId="39E3F60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5. La teoria del rinforzo di Skinner</w:t>
      </w:r>
    </w:p>
    <w:p w14:paraId="79613523" w14:textId="77777777" w:rsidR="00CD585E" w:rsidRPr="00CD585E" w:rsidRDefault="00CD585E" w:rsidP="00CD585E">
      <w:r w:rsidRPr="00CD585E">
        <w:lastRenderedPageBreak/>
        <w:t>La teoria del rinforzo è stata formulata nel </w:t>
      </w:r>
      <w:r w:rsidRPr="00CD585E">
        <w:rPr>
          <w:b/>
          <w:bCs/>
        </w:rPr>
        <w:t>1948</w:t>
      </w:r>
      <w:r w:rsidRPr="00CD585E">
        <w:t xml:space="preserve"> da un altro psicologo americano, </w:t>
      </w:r>
      <w:proofErr w:type="spellStart"/>
      <w:r w:rsidRPr="00CD585E">
        <w:t>Burrhus</w:t>
      </w:r>
      <w:proofErr w:type="spellEnd"/>
      <w:r w:rsidRPr="00CD585E">
        <w:t xml:space="preserve"> Frederic Skinner, sulle basi della </w:t>
      </w:r>
      <w:hyperlink r:id="rId11" w:history="1">
        <w:r w:rsidRPr="00CD585E">
          <w:rPr>
            <w:rStyle w:val="Collegamentoipertestuale"/>
          </w:rPr>
          <w:t>legge dell’effetto</w:t>
        </w:r>
      </w:hyperlink>
      <w:r w:rsidRPr="00CD585E">
        <w:t> di Thorndike.</w:t>
      </w:r>
    </w:p>
    <w:p w14:paraId="2140896F" w14:textId="77777777" w:rsidR="00CD585E" w:rsidRPr="00CD585E" w:rsidRDefault="00CD585E" w:rsidP="00CD585E">
      <w:r w:rsidRPr="00CD585E">
        <w:t>Tutta la formulazione di Skinner è basata sul principio del </w:t>
      </w:r>
      <w:r w:rsidRPr="00CD585E">
        <w:rPr>
          <w:b/>
          <w:bCs/>
        </w:rPr>
        <w:t>condizionamento operante</w:t>
      </w:r>
      <w:r w:rsidRPr="00CD585E">
        <w:t>: il comportamento dell’uomo si fonda sulle conseguenze che derivano da determinati comportamenti. Se un’azione porta a conseguenze positive, allora la persona cercherà di ripeterla; di contro, se gli effetti sono negativi, tenterà di non ripetere gli stessi errori.</w:t>
      </w:r>
    </w:p>
    <w:p w14:paraId="43E53BC5" w14:textId="77777777" w:rsidR="00CD585E" w:rsidRPr="00CD585E" w:rsidRDefault="00CD585E" w:rsidP="00CD585E">
      <w:r w:rsidRPr="00CD585E">
        <w:t>Facendo un esempio molto concreto, su questo principio si basa il metodo di addestramento dei cani: se l’animale fa quello che l’addestratore vuole, allora riceverà in compenso un biscotto. Il comportamento del cane è in questo senso influenzato dalle conseguenze positive che avrà comportandosi secondo i voleri dall’uomo.</w:t>
      </w:r>
    </w:p>
    <w:p w14:paraId="4C32C33E" w14:textId="77777777" w:rsidR="00CD585E" w:rsidRPr="00CD585E" w:rsidRDefault="00CD585E" w:rsidP="00CD585E">
      <w:r w:rsidRPr="00CD585E">
        <w:t>In particolare, Skinner ha trovato tre tipologie di fattori che possono essere la causa di un comportamento:</w:t>
      </w:r>
    </w:p>
    <w:p w14:paraId="5278F0B9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neutrali</w:t>
      </w:r>
      <w:r w:rsidRPr="00CD585E">
        <w:t>: risposte dall’ambiente che né aumentano né diminuiscono la probabilità che un comportamento si ripeta</w:t>
      </w:r>
    </w:p>
    <w:p w14:paraId="04B7C2D3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rinforzanti</w:t>
      </w:r>
      <w:r w:rsidRPr="00CD585E">
        <w:t>: risposte dall’ambiente che incrementano la probabilità di ripetizione di un comportamento. Possono essere elementi sia positivi che negativi</w:t>
      </w:r>
    </w:p>
    <w:p w14:paraId="18B9D56C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punitivi</w:t>
      </w:r>
      <w:r w:rsidRPr="00CD585E">
        <w:t>: risposte dall’ambiente che decrementano la probabilità che un comportamento di ripeta. Contrastano la propensione a fare qualcosa</w:t>
      </w:r>
    </w:p>
    <w:p w14:paraId="2C3D4FA0" w14:textId="77777777" w:rsidR="00CD585E" w:rsidRPr="00CD585E" w:rsidRDefault="00CD585E" w:rsidP="00CD585E">
      <w:r w:rsidRPr="00CD585E">
        <w:t>Da questi agenti Skinner ha dedotto che ci possano essere tre casistiche principali che fanno leva sul comportamento umano:</w:t>
      </w:r>
    </w:p>
    <w:p w14:paraId="47247A3A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Rinforzo positivo</w:t>
      </w:r>
    </w:p>
    <w:p w14:paraId="5D71D963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Rinforzo negativo</w:t>
      </w:r>
    </w:p>
    <w:p w14:paraId="73AD8E64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Punizione</w:t>
      </w:r>
    </w:p>
    <w:p w14:paraId="643C93F4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rinforzo positivo</w:t>
      </w:r>
      <w:r w:rsidRPr="00CD585E">
        <w:t> avviene quando viene garantita una conseguenza positiva nel caso ci si comporti in un certo modo. Ad esempio, se fai i compiti, i tuoi genitori ti regaleranno un dolcetto.</w:t>
      </w:r>
    </w:p>
    <w:p w14:paraId="0304DAC6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rinforzo negativo</w:t>
      </w:r>
      <w:r w:rsidRPr="00CD585E">
        <w:t>, accade invece quando viene posta una conseguenza negativa nel caso non si faccia qualcosa. Per esempio, se non pulisci la tua camera, verrai punito dai tuoi genitori.</w:t>
      </w:r>
    </w:p>
    <w:p w14:paraId="6C499D51" w14:textId="77777777" w:rsidR="00CD585E" w:rsidRPr="00CD585E" w:rsidRDefault="00CD585E" w:rsidP="00CD585E">
      <w:r w:rsidRPr="00CD585E">
        <w:t>La </w:t>
      </w:r>
      <w:r w:rsidRPr="00CD585E">
        <w:rPr>
          <w:b/>
          <w:bCs/>
        </w:rPr>
        <w:t>punizione</w:t>
      </w:r>
      <w:r w:rsidRPr="00CD585E">
        <w:t>, invece, è l’opposto del rinforzo. Se ti comporterai in un certo modo, avrai delle conseguenze negative. Ad esempio, guidando in stato di ebbrezza, ti vedrai sospesa la patente.</w:t>
      </w:r>
    </w:p>
    <w:p w14:paraId="5F251FE4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6. La teoria dell’aspettativa di Vroom</w:t>
      </w:r>
    </w:p>
    <w:p w14:paraId="2E455B26" w14:textId="77777777" w:rsidR="00CD585E" w:rsidRPr="00CD585E" w:rsidRDefault="00CD585E" w:rsidP="00CD585E">
      <w:r w:rsidRPr="00CD585E">
        <w:t>La </w:t>
      </w:r>
      <w:r w:rsidRPr="00CD585E">
        <w:rPr>
          <w:b/>
          <w:bCs/>
        </w:rPr>
        <w:t>teoria dell’aspettativa</w:t>
      </w:r>
      <w:r w:rsidRPr="00CD585E">
        <w:t xml:space="preserve"> (1964) del professore canadese di psicologia </w:t>
      </w:r>
      <w:proofErr w:type="spellStart"/>
      <w:r w:rsidRPr="00CD585E">
        <w:t>Vicor</w:t>
      </w:r>
      <w:proofErr w:type="spellEnd"/>
      <w:r w:rsidRPr="00CD585E">
        <w:t xml:space="preserve"> Vroom va a considerare tre fattori principali che sono alla base della motivazione:</w:t>
      </w:r>
    </w:p>
    <w:p w14:paraId="35C69B2B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Aspettativa</w:t>
      </w:r>
    </w:p>
    <w:p w14:paraId="1F3B9CB6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Strumentalità</w:t>
      </w:r>
    </w:p>
    <w:p w14:paraId="4CF7AEA9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Valenza</w:t>
      </w:r>
    </w:p>
    <w:p w14:paraId="54F45A3E" w14:textId="77777777" w:rsidR="00CD585E" w:rsidRPr="00CD585E" w:rsidRDefault="00CD585E" w:rsidP="00CD585E">
      <w:r w:rsidRPr="00CD585E">
        <w:t>In particolare la motivazione è così calcolata:</w:t>
      </w:r>
    </w:p>
    <w:p w14:paraId="3D36D5FD" w14:textId="77777777" w:rsidR="00CD585E" w:rsidRPr="00CD585E" w:rsidRDefault="00CD585E" w:rsidP="00CD585E">
      <w:r w:rsidRPr="00CD585E">
        <w:rPr>
          <w:b/>
          <w:bCs/>
        </w:rPr>
        <w:t>Motivazione</w:t>
      </w:r>
      <w:r w:rsidRPr="00CD585E">
        <w:t> = Aspettativa x Strumentalità x Valenza</w:t>
      </w:r>
    </w:p>
    <w:p w14:paraId="7BBC201A" w14:textId="26417BCE" w:rsidR="00CD585E" w:rsidRPr="00CD585E" w:rsidRDefault="00CD585E" w:rsidP="00CD585E">
      <w:r w:rsidRPr="00CD585E">
        <w:rPr>
          <w:noProof/>
        </w:rPr>
        <w:lastRenderedPageBreak/>
        <w:drawing>
          <wp:inline distT="0" distB="0" distL="0" distR="0" wp14:anchorId="3BF99D5A" wp14:editId="7C42B5B3">
            <wp:extent cx="6120130" cy="4590415"/>
            <wp:effectExtent l="0" t="0" r="0" b="635"/>
            <wp:docPr id="1760473974" name="Immagine 20" descr="teoria victor vro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teoria victor vroo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87370" w14:textId="77777777" w:rsidR="00CD585E" w:rsidRPr="00CD585E" w:rsidRDefault="00CD585E" w:rsidP="00CD585E">
      <w:r w:rsidRPr="00CD585E">
        <w:t>Vediamo quindi di chiarire il significato di ciascuno di questi tre fattori.</w:t>
      </w:r>
    </w:p>
    <w:p w14:paraId="59E18267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Aspettativa</w:t>
      </w:r>
    </w:p>
    <w:p w14:paraId="3B5486DB" w14:textId="77777777" w:rsidR="00CD585E" w:rsidRPr="00CD585E" w:rsidRDefault="00CD585E" w:rsidP="00CD585E">
      <w:r w:rsidRPr="00CD585E">
        <w:t xml:space="preserve">L’aspettativa è il giudizio che l’individuo </w:t>
      </w:r>
      <w:proofErr w:type="spellStart"/>
      <w:r w:rsidRPr="00CD585E">
        <w:t>fomula</w:t>
      </w:r>
      <w:proofErr w:type="spellEnd"/>
      <w:r w:rsidRPr="00CD585E">
        <w:t xml:space="preserve"> sulla probabilità di </w:t>
      </w:r>
      <w:r w:rsidRPr="00CD585E">
        <w:rPr>
          <w:b/>
          <w:bCs/>
        </w:rPr>
        <w:t>raggiungere un certo risultato</w:t>
      </w:r>
      <w:r w:rsidRPr="00CD585E">
        <w:t> attraverso l’impiego di un certo sforzo.</w:t>
      </w:r>
    </w:p>
    <w:p w14:paraId="34C64671" w14:textId="77777777" w:rsidR="00CD585E" w:rsidRPr="00CD585E" w:rsidRDefault="00CD585E" w:rsidP="00CD585E">
      <w:r w:rsidRPr="00CD585E">
        <w:t>A contribuire a questo fattore ci sono vari elementi: quanto si crede nelle proprie potenzialità, il livello di skill possedute e la quantità di supporto che si pensa di avere.</w:t>
      </w:r>
    </w:p>
    <w:p w14:paraId="35893072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Strumentalità</w:t>
      </w:r>
    </w:p>
    <w:p w14:paraId="6B14659F" w14:textId="77777777" w:rsidR="00CD585E" w:rsidRPr="00CD585E" w:rsidRDefault="00CD585E" w:rsidP="00CD585E">
      <w:r w:rsidRPr="00CD585E">
        <w:t>La strumentalità è la convinzione che una persona riceverà una </w:t>
      </w:r>
      <w:r w:rsidRPr="00CD585E">
        <w:rPr>
          <w:b/>
          <w:bCs/>
        </w:rPr>
        <w:t>ricompensa</w:t>
      </w:r>
      <w:r w:rsidRPr="00CD585E">
        <w:t> in cambio di una prestazione di un certo valore. Questa ricompensa può presentarsi sotto forma di aumento di stipendio, promozione, riconoscimento o senso di realizzazione.</w:t>
      </w:r>
    </w:p>
    <w:p w14:paraId="088B674C" w14:textId="77777777" w:rsidR="00CD585E" w:rsidRPr="00CD585E" w:rsidRDefault="00CD585E" w:rsidP="00CD585E">
      <w:r w:rsidRPr="00CD585E">
        <w:t>La strumentalità è bassa quando la ricompensa è la stessa per qualsiasi livello di performance.</w:t>
      </w:r>
    </w:p>
    <w:p w14:paraId="67067CB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Valenza</w:t>
      </w:r>
    </w:p>
    <w:p w14:paraId="7EEA60F9" w14:textId="77777777" w:rsidR="00CD585E" w:rsidRPr="00CD585E" w:rsidRDefault="00CD585E" w:rsidP="00CD585E">
      <w:r w:rsidRPr="00CD585E">
        <w:t>La valenza, infine, è l’</w:t>
      </w:r>
      <w:r w:rsidRPr="00CD585E">
        <w:rPr>
          <w:b/>
          <w:bCs/>
        </w:rPr>
        <w:t>importanza</w:t>
      </w:r>
      <w:r w:rsidRPr="00CD585E">
        <w:t> che viene data al raggiungimento di un determinato obiettivo.</w:t>
      </w:r>
    </w:p>
    <w:p w14:paraId="00972606" w14:textId="77777777" w:rsidR="00CD585E" w:rsidRPr="00CD585E" w:rsidRDefault="00CD585E" w:rsidP="00CD585E">
      <w:r w:rsidRPr="00CD585E">
        <w:t xml:space="preserve">Questa dipende direttamente dalla scala dei valori della persona e da quello che quest’ultima vorrebbe realizzare </w:t>
      </w:r>
      <w:proofErr w:type="spellStart"/>
      <w:r w:rsidRPr="00CD585E">
        <w:t>nell</w:t>
      </w:r>
      <w:proofErr w:type="spellEnd"/>
      <w:r w:rsidRPr="00CD585E">
        <w:t xml:space="preserve"> vita.</w:t>
      </w:r>
    </w:p>
    <w:p w14:paraId="419A6781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Applicazione della teoria motivazionale di Vroom</w:t>
      </w:r>
    </w:p>
    <w:p w14:paraId="5B81A9F6" w14:textId="77777777" w:rsidR="00CD585E" w:rsidRPr="00CD585E" w:rsidRDefault="00CD585E" w:rsidP="00CD585E">
      <w:r w:rsidRPr="00CD585E">
        <w:lastRenderedPageBreak/>
        <w:t>Questa teoria trova applicazione sia nel mondo del lavoro che in ambito di realizzazione degli obiettivi personali. In particolare, è interessante vederne l’uso relativo ai bonus finanziari dati ai lavoratori in un contesto aziendale.</w:t>
      </w:r>
    </w:p>
    <w:p w14:paraId="18622F77" w14:textId="77777777" w:rsidR="00CD585E" w:rsidRPr="00CD585E" w:rsidRDefault="00CD585E" w:rsidP="00CD585E">
      <w:r w:rsidRPr="00CD585E">
        <w:t>La teoria di Vroom ci dice che l’impiegato cambia il proprio </w:t>
      </w:r>
      <w:r w:rsidRPr="00CD585E">
        <w:rPr>
          <w:b/>
          <w:bCs/>
        </w:rPr>
        <w:t>livello di impegno</w:t>
      </w:r>
      <w:r w:rsidRPr="00CD585E">
        <w:t> secondo il valore che attribuisce al premio e da quanto forte considera la relazione tra il suo sforzo e il risultato che ottiene a livello economico.</w:t>
      </w:r>
    </w:p>
    <w:p w14:paraId="09C3ADB1" w14:textId="77777777" w:rsidR="00CD585E" w:rsidRPr="00CD585E" w:rsidRDefault="00CD585E" w:rsidP="00CD585E">
      <w:r w:rsidRPr="00CD585E">
        <w:t>Nella fattispecie, qualora fosse vera anche una sola tra queste opzioni:</w:t>
      </w:r>
    </w:p>
    <w:p w14:paraId="32EB2163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Un maggiore impegno non migliorerà le mie prestazioni</w:t>
      </w:r>
    </w:p>
    <w:p w14:paraId="016CB4C0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Una migliore prestazione non incrementerà il mio premio</w:t>
      </w:r>
    </w:p>
    <w:p w14:paraId="425EDECD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Non attribuisco alcun valore alla ricompensa che riceverò</w:t>
      </w:r>
    </w:p>
    <w:p w14:paraId="4C962907" w14:textId="77777777" w:rsidR="00CD585E" w:rsidRPr="00CD585E" w:rsidRDefault="00CD585E" w:rsidP="00CD585E">
      <w:r w:rsidRPr="00CD585E">
        <w:t>Allora il lavoratore </w:t>
      </w:r>
      <w:r w:rsidRPr="00CD585E">
        <w:rPr>
          <w:b/>
          <w:bCs/>
        </w:rPr>
        <w:t>non sarà motivato</w:t>
      </w:r>
      <w:r w:rsidRPr="00CD585E">
        <w:t>. Tutte e tre le condizioni devono essere false affinché ci sia motivazione.</w:t>
      </w:r>
    </w:p>
    <w:p w14:paraId="37B0CC95" w14:textId="77777777" w:rsidR="00CD585E" w:rsidRPr="00CD585E" w:rsidRDefault="00CD585E" w:rsidP="00CD585E">
      <w:r w:rsidRPr="00CD585E">
        <w:t>Gli stessi principi possono essere applicati ai tuoi obiettivi personali, seppur con qualche adattamento: in questo caso il premio è la </w:t>
      </w:r>
      <w:r w:rsidRPr="00CD585E">
        <w:rPr>
          <w:b/>
          <w:bCs/>
        </w:rPr>
        <w:t>realizzazione dei tuoi sogni</w:t>
      </w:r>
      <w:r w:rsidRPr="00CD585E">
        <w:t>.</w:t>
      </w:r>
    </w:p>
    <w:p w14:paraId="14A53E35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7. La teoria dell’equità di Adams</w:t>
      </w:r>
    </w:p>
    <w:p w14:paraId="22503512" w14:textId="77777777" w:rsidR="00CD585E" w:rsidRPr="00CD585E" w:rsidRDefault="00CD585E" w:rsidP="00CD585E">
      <w:r w:rsidRPr="00CD585E">
        <w:t>La teoria dell’equità è stata formulata dallo psicologo comportamentale John Stacy Adams nel </w:t>
      </w:r>
      <w:r w:rsidRPr="00CD585E">
        <w:rPr>
          <w:b/>
          <w:bCs/>
        </w:rPr>
        <w:t>1963</w:t>
      </w:r>
      <w:r w:rsidRPr="00CD585E">
        <w:t>. Si tratta, alla pari della teoria di Herzberg, di una teoria motivazionale dedicata al mondo del lavoro.</w:t>
      </w:r>
    </w:p>
    <w:p w14:paraId="7A10C7C1" w14:textId="77777777" w:rsidR="00CD585E" w:rsidRPr="00CD585E" w:rsidRDefault="00CD585E" w:rsidP="00CD585E">
      <w:r w:rsidRPr="00CD585E">
        <w:t>La teoria dell’equità afferma che il lavoratore diventa demotivato, sia nei confronti della professione che del datore di lavoro, se percepisce che gli </w:t>
      </w:r>
      <w:r w:rsidRPr="00CD585E">
        <w:rPr>
          <w:b/>
          <w:bCs/>
        </w:rPr>
        <w:t>input</w:t>
      </w:r>
      <w:r w:rsidRPr="00CD585E">
        <w:t> che dà superano gli </w:t>
      </w:r>
      <w:r w:rsidRPr="00CD585E">
        <w:rPr>
          <w:b/>
          <w:bCs/>
        </w:rPr>
        <w:t>output </w:t>
      </w:r>
      <w:r w:rsidRPr="00CD585E">
        <w:t>che riceve. Altre conseguenze che possono succedere sono una riduzione dell’impegno e un senso di malcontento da parte del lavoratore.</w:t>
      </w:r>
    </w:p>
    <w:p w14:paraId="70CC3D9B" w14:textId="77777777" w:rsidR="00CD585E" w:rsidRPr="00CD585E" w:rsidRDefault="00CD585E" w:rsidP="00CD585E">
      <w:r w:rsidRPr="00CD585E">
        <w:t>In altre parole, si tratta di un teoria che ha lo scopo di trovare gli elementi su cui agire per migliorare la soddisfazione degli individui nel mondo del lavoro.</w:t>
      </w:r>
    </w:p>
    <w:p w14:paraId="6664654F" w14:textId="77777777" w:rsidR="00CD585E" w:rsidRPr="00CD585E" w:rsidRDefault="00CD585E" w:rsidP="00CD585E">
      <w:r w:rsidRPr="00CD585E">
        <w:t>Possibili esempi di input:</w:t>
      </w:r>
    </w:p>
    <w:p w14:paraId="348F673C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Sforzo</w:t>
      </w:r>
    </w:p>
    <w:p w14:paraId="7C7832F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Lealtà</w:t>
      </w:r>
    </w:p>
    <w:p w14:paraId="2A4873EB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Lavoro duro</w:t>
      </w:r>
    </w:p>
    <w:p w14:paraId="3893C2C8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Impegno</w:t>
      </w:r>
    </w:p>
    <w:p w14:paraId="17A4464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Abilità</w:t>
      </w:r>
    </w:p>
    <w:p w14:paraId="1428E08C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Adattabilità</w:t>
      </w:r>
    </w:p>
    <w:p w14:paraId="7F3B0AA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Flessibilità</w:t>
      </w:r>
    </w:p>
    <w:p w14:paraId="1714F141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Accettazione degli altri</w:t>
      </w:r>
    </w:p>
    <w:p w14:paraId="197807D5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Determinazione</w:t>
      </w:r>
    </w:p>
    <w:p w14:paraId="2CD1393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Entusiasmo</w:t>
      </w:r>
    </w:p>
    <w:p w14:paraId="718CCDB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Fiducia nei superiori</w:t>
      </w:r>
    </w:p>
    <w:p w14:paraId="41BCE46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Sacrificio personale</w:t>
      </w:r>
    </w:p>
    <w:p w14:paraId="06935E99" w14:textId="77777777" w:rsidR="00CD585E" w:rsidRPr="00CD585E" w:rsidRDefault="00CD585E" w:rsidP="00CD585E">
      <w:r w:rsidRPr="00CD585E">
        <w:lastRenderedPageBreak/>
        <w:t>Possibili esempi invece di output:</w:t>
      </w:r>
    </w:p>
    <w:p w14:paraId="5EA0CDE0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Ricompensa finanziaria (salario, benefits)</w:t>
      </w:r>
    </w:p>
    <w:p w14:paraId="5A06F05A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Riconoscimento del proprio valore da parte degli altri</w:t>
      </w:r>
    </w:p>
    <w:p w14:paraId="573F8EB3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Reputazione</w:t>
      </w:r>
    </w:p>
    <w:p w14:paraId="3C525958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Responsabilità</w:t>
      </w:r>
    </w:p>
    <w:p w14:paraId="3E3A6986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Senso di realizzazione</w:t>
      </w:r>
    </w:p>
    <w:p w14:paraId="61EF0A60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Stimoli</w:t>
      </w:r>
    </w:p>
    <w:p w14:paraId="2A6DF6C5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Senso di crescita e avanzamento</w:t>
      </w:r>
    </w:p>
    <w:p w14:paraId="57A09AA3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Sicurezza sul lavoro</w:t>
      </w:r>
    </w:p>
    <w:p w14:paraId="47594C76" w14:textId="77777777" w:rsidR="00CD585E" w:rsidRPr="00CD585E" w:rsidRDefault="00CD585E" w:rsidP="00CD585E">
      <w:r w:rsidRPr="00CD585E">
        <w:t>In sostanza, la teoria dell’equità di Adams afferma che il lavoratore risulta motivato quando gli input che fornisce e gli output che riceve si trovano alla pari e sono bilanciati.</w:t>
      </w:r>
    </w:p>
    <w:p w14:paraId="47D71E43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8. La teoria del </w:t>
      </w:r>
      <w:r w:rsidRPr="00CD585E">
        <w:rPr>
          <w:b/>
          <w:bCs/>
          <w:i/>
          <w:iCs/>
        </w:rPr>
        <w:t>goal setting</w:t>
      </w:r>
      <w:r w:rsidRPr="00CD585E">
        <w:rPr>
          <w:b/>
          <w:bCs/>
        </w:rPr>
        <w:t> di Locke &amp; Latham</w:t>
      </w:r>
    </w:p>
    <w:p w14:paraId="22B0D08D" w14:textId="77777777" w:rsidR="00CD585E" w:rsidRPr="00CD585E" w:rsidRDefault="00CD585E" w:rsidP="00CD585E">
      <w:r w:rsidRPr="00CD585E">
        <w:t>Questa teoria, una vera e propria rivelazione, è stata presentata da Edwin Locke e Gary Latham nel </w:t>
      </w:r>
      <w:r w:rsidRPr="00CD585E">
        <w:rPr>
          <w:b/>
          <w:bCs/>
        </w:rPr>
        <w:t>1968</w:t>
      </w:r>
      <w:r w:rsidRPr="00CD585E">
        <w:t>. Tutto il ragionamento degli ideatori rotea attorno alla potenza dello stabilire degli </w:t>
      </w:r>
      <w:r w:rsidRPr="00CD585E">
        <w:rPr>
          <w:b/>
          <w:bCs/>
        </w:rPr>
        <w:t>obiettivi specifici e misurabili</w:t>
      </w:r>
      <w:r w:rsidRPr="00CD585E">
        <w:t>, in funzione della realizzazione di determinati traguardi.</w:t>
      </w:r>
    </w:p>
    <w:p w14:paraId="743D6D63" w14:textId="77777777" w:rsidR="00CD585E" w:rsidRPr="00CD585E" w:rsidRDefault="00CD585E" w:rsidP="00CD585E">
      <w:r w:rsidRPr="00CD585E">
        <w:t>Questo discorso al giorno d’oggi può essere abbastanza naturale, ma ad esempio l’introduzione dei KPI (</w:t>
      </w:r>
      <w:r w:rsidRPr="00CD585E">
        <w:rPr>
          <w:b/>
          <w:bCs/>
        </w:rPr>
        <w:t>K</w:t>
      </w:r>
      <w:r w:rsidRPr="00CD585E">
        <w:t>eyword </w:t>
      </w:r>
      <w:r w:rsidRPr="00CD585E">
        <w:rPr>
          <w:b/>
          <w:bCs/>
        </w:rPr>
        <w:t>P</w:t>
      </w:r>
      <w:r w:rsidRPr="00CD585E">
        <w:t>erformance </w:t>
      </w:r>
      <w:proofErr w:type="spellStart"/>
      <w:r w:rsidRPr="00CD585E">
        <w:rPr>
          <w:b/>
          <w:bCs/>
        </w:rPr>
        <w:t>I</w:t>
      </w:r>
      <w:r w:rsidRPr="00CD585E">
        <w:t>ndicators</w:t>
      </w:r>
      <w:proofErr w:type="spellEnd"/>
      <w:r w:rsidRPr="00CD585E">
        <w:t>) nel mondo del lavoro (e non solo) si deve proprio a questa teoria, che ha rivoluzionato il modo di pensare di allora.</w:t>
      </w:r>
    </w:p>
    <w:p w14:paraId="739A69B2" w14:textId="77777777" w:rsidR="00CD585E" w:rsidRPr="00CD585E" w:rsidRDefault="00CD585E" w:rsidP="00CD585E">
      <w:r w:rsidRPr="00CD585E">
        <w:t>Locke ha anche dimostrato che il miglior modo per sentirsi motivati accade sforzandosi di fare qualcosa che non si è certi al 100% di poter raggiungere. In questo modo c’è la possibilità di superare i propri limiti e di sentirsi anche maggiormente realizzati.</w:t>
      </w:r>
    </w:p>
    <w:p w14:paraId="05D5BFE3" w14:textId="77777777" w:rsidR="00CD585E" w:rsidRPr="00CD585E" w:rsidRDefault="00CD585E" w:rsidP="00CD585E">
      <w:r w:rsidRPr="00CD585E">
        <w:t>I cinque principi di Locke nel fissare gli obiettivi sono:</w:t>
      </w:r>
    </w:p>
    <w:p w14:paraId="742F226E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Chiarezza</w:t>
      </w:r>
      <w:r w:rsidRPr="00CD585E">
        <w:t>: più è chiaro il tuo obiettivo, maggiori sono le possibilità di poterlo raggiungere in maniera effettiva</w:t>
      </w:r>
    </w:p>
    <w:p w14:paraId="4F48D44A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Sfida</w:t>
      </w:r>
      <w:r w:rsidRPr="00CD585E">
        <w:t>: un obiettivo facile o noioso è demotivante. Ma è importante anche non esagerare con la difficoltà degli obiettivi</w:t>
      </w:r>
    </w:p>
    <w:p w14:paraId="3804FE50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Impegno</w:t>
      </w:r>
      <w:r w:rsidRPr="00CD585E">
        <w:t>: il segreto per raggiungere un obiettivo è capire fino in fondo i benefici che si avranno dal realizzarlo e mettersi d’impegno giorno dopo giorno nel realizzarlo</w:t>
      </w:r>
    </w:p>
    <w:p w14:paraId="329D1E54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Controllo</w:t>
      </w:r>
      <w:r w:rsidRPr="00CD585E">
        <w:t>: periodicamente si dovranno monitorare i progressi che hai fatto verso la tua meta. Ciò si può fare solo se il tuo obiettivo è misurabile</w:t>
      </w:r>
    </w:p>
    <w:p w14:paraId="50A13922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Complessità</w:t>
      </w:r>
      <w:r w:rsidRPr="00CD585E">
        <w:t>: è importante andare a suddividere un grande obiettivo in tanti micro-obiettivi al fine di ridurne la difficoltà ed evitare possibili situazioni di stallo.</w:t>
      </w:r>
    </w:p>
    <w:p w14:paraId="5419A52B" w14:textId="77777777" w:rsidR="00CD585E" w:rsidRPr="00CD585E" w:rsidRDefault="00CD585E" w:rsidP="00CD585E">
      <w:r w:rsidRPr="00CD585E">
        <w:t>Il tema di come fissare e raggiungere i propri obiettivi nella vita oggi è più che mai oggetto di intense discussioni ed è fondamentale ai fini di un maggiore senso di realizzazione e felicità. Se sei interessato ad approfondire questo argomento, ti consiglio di leggere il mio ebook </w:t>
      </w:r>
      <w:proofErr w:type="spellStart"/>
      <w:r>
        <w:fldChar w:fldCharType="begin"/>
      </w:r>
      <w:r>
        <w:instrText>HYPERLINK "https://caricavincente.it/ultramotivazione/" \t "_blank"</w:instrText>
      </w:r>
      <w:r>
        <w:fldChar w:fldCharType="separate"/>
      </w:r>
      <w:r w:rsidRPr="00CD585E">
        <w:rPr>
          <w:rStyle w:val="Collegamentoipertestuale"/>
        </w:rPr>
        <w:t>Ultramotivazione</w:t>
      </w:r>
      <w:proofErr w:type="spellEnd"/>
      <w:r>
        <w:fldChar w:fldCharType="end"/>
      </w:r>
      <w:r w:rsidRPr="00CD585E">
        <w:t>, nel quale ti fornisco molte informazioni preziose riguardo questo argomento. Lo trovi a </w:t>
      </w:r>
      <w:hyperlink r:id="rId13" w:tgtFrame="_blank" w:history="1">
        <w:r w:rsidRPr="00CD585E">
          <w:rPr>
            <w:rStyle w:val="Collegamentoipertestuale"/>
          </w:rPr>
          <w:t>questo link</w:t>
        </w:r>
      </w:hyperlink>
      <w:r w:rsidRPr="00CD585E">
        <w:t>.</w:t>
      </w:r>
    </w:p>
    <w:p w14:paraId="5AB629AB" w14:textId="77777777" w:rsidR="00CD585E" w:rsidRPr="00CD585E" w:rsidRDefault="00CD585E" w:rsidP="00CD585E">
      <w:pPr>
        <w:rPr>
          <w:vanish/>
        </w:rPr>
      </w:pPr>
      <w:r w:rsidRPr="00CD585E">
        <w:rPr>
          <w:vanish/>
        </w:rPr>
        <w:t>Inizio modulo</w:t>
      </w:r>
    </w:p>
    <w:p w14:paraId="2BE6938D" w14:textId="510B5782" w:rsidR="00CD585E" w:rsidRPr="00CD585E" w:rsidRDefault="00CD585E" w:rsidP="00CD585E">
      <w:r w:rsidRPr="00CD585E">
        <w:rPr>
          <w:vanish/>
        </w:rPr>
        <w:t>Fine modulo</w:t>
      </w:r>
    </w:p>
    <w:sectPr w:rsidR="00CD585E" w:rsidRPr="00CD585E"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20106" w14:textId="77777777" w:rsidR="007A7A2A" w:rsidRDefault="007A7A2A" w:rsidP="00CD585E">
      <w:pPr>
        <w:spacing w:after="0" w:line="240" w:lineRule="auto"/>
      </w:pPr>
      <w:r>
        <w:separator/>
      </w:r>
    </w:p>
  </w:endnote>
  <w:endnote w:type="continuationSeparator" w:id="0">
    <w:p w14:paraId="453FB2CD" w14:textId="77777777" w:rsidR="007A7A2A" w:rsidRDefault="007A7A2A" w:rsidP="00CD5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19985517"/>
      <w:docPartObj>
        <w:docPartGallery w:val="Page Numbers (Bottom of Page)"/>
        <w:docPartUnique/>
      </w:docPartObj>
    </w:sdtPr>
    <w:sdtContent>
      <w:p w14:paraId="7A1271E4" w14:textId="09627D40" w:rsidR="00CD585E" w:rsidRDefault="00CD585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800AFA" w14:textId="77777777" w:rsidR="00CD585E" w:rsidRDefault="00CD58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2DFE9" w14:textId="77777777" w:rsidR="007A7A2A" w:rsidRDefault="007A7A2A" w:rsidP="00CD585E">
      <w:pPr>
        <w:spacing w:after="0" w:line="240" w:lineRule="auto"/>
      </w:pPr>
      <w:r>
        <w:separator/>
      </w:r>
    </w:p>
  </w:footnote>
  <w:footnote w:type="continuationSeparator" w:id="0">
    <w:p w14:paraId="1215B1B9" w14:textId="77777777" w:rsidR="007A7A2A" w:rsidRDefault="007A7A2A" w:rsidP="00CD58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375C0"/>
    <w:multiLevelType w:val="multilevel"/>
    <w:tmpl w:val="54F0FA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475ED1"/>
    <w:multiLevelType w:val="multilevel"/>
    <w:tmpl w:val="75385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564F36"/>
    <w:multiLevelType w:val="multilevel"/>
    <w:tmpl w:val="1CB46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0343392"/>
    <w:multiLevelType w:val="multilevel"/>
    <w:tmpl w:val="4028B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D41F68"/>
    <w:multiLevelType w:val="multilevel"/>
    <w:tmpl w:val="120E1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610DF4"/>
    <w:multiLevelType w:val="multilevel"/>
    <w:tmpl w:val="FF0AD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130B1C"/>
    <w:multiLevelType w:val="multilevel"/>
    <w:tmpl w:val="C7744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60E249E"/>
    <w:multiLevelType w:val="multilevel"/>
    <w:tmpl w:val="13A06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191546E"/>
    <w:multiLevelType w:val="multilevel"/>
    <w:tmpl w:val="9B5CA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51B07A0"/>
    <w:multiLevelType w:val="multilevel"/>
    <w:tmpl w:val="571C3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7A37D7"/>
    <w:multiLevelType w:val="multilevel"/>
    <w:tmpl w:val="CB8C5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9AD45F1"/>
    <w:multiLevelType w:val="multilevel"/>
    <w:tmpl w:val="D41CE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A0B5132"/>
    <w:multiLevelType w:val="multilevel"/>
    <w:tmpl w:val="68641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D3A7726"/>
    <w:multiLevelType w:val="multilevel"/>
    <w:tmpl w:val="A0D21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47136266">
    <w:abstractNumId w:val="0"/>
  </w:num>
  <w:num w:numId="2" w16cid:durableId="1103114561">
    <w:abstractNumId w:val="9"/>
  </w:num>
  <w:num w:numId="3" w16cid:durableId="586689117">
    <w:abstractNumId w:val="5"/>
  </w:num>
  <w:num w:numId="4" w16cid:durableId="1401446484">
    <w:abstractNumId w:val="10"/>
  </w:num>
  <w:num w:numId="5" w16cid:durableId="689601272">
    <w:abstractNumId w:val="4"/>
  </w:num>
  <w:num w:numId="6" w16cid:durableId="440344657">
    <w:abstractNumId w:val="6"/>
  </w:num>
  <w:num w:numId="7" w16cid:durableId="1001618352">
    <w:abstractNumId w:val="11"/>
  </w:num>
  <w:num w:numId="8" w16cid:durableId="1271888481">
    <w:abstractNumId w:val="8"/>
  </w:num>
  <w:num w:numId="9" w16cid:durableId="481578216">
    <w:abstractNumId w:val="3"/>
  </w:num>
  <w:num w:numId="10" w16cid:durableId="1443767388">
    <w:abstractNumId w:val="2"/>
  </w:num>
  <w:num w:numId="11" w16cid:durableId="129397529">
    <w:abstractNumId w:val="1"/>
  </w:num>
  <w:num w:numId="12" w16cid:durableId="1578859784">
    <w:abstractNumId w:val="7"/>
  </w:num>
  <w:num w:numId="13" w16cid:durableId="777142115">
    <w:abstractNumId w:val="12"/>
  </w:num>
  <w:num w:numId="14" w16cid:durableId="10166889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85E"/>
    <w:rsid w:val="00006965"/>
    <w:rsid w:val="000A2607"/>
    <w:rsid w:val="002C3129"/>
    <w:rsid w:val="004D443A"/>
    <w:rsid w:val="005B07A1"/>
    <w:rsid w:val="007A7A2A"/>
    <w:rsid w:val="00975DE2"/>
    <w:rsid w:val="00980FC2"/>
    <w:rsid w:val="00C101FF"/>
    <w:rsid w:val="00C3051A"/>
    <w:rsid w:val="00CD585E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2340"/>
  <w15:chartTrackingRefBased/>
  <w15:docId w15:val="{D315A4E1-8894-492C-8BAD-30EF3042C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D58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D58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D585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D58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D585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D58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D58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D58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D58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D585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D58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D585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D585E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D585E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D58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D58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D58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D58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D58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D58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D58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D58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D58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D58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D58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D585E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D585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D585E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D585E"/>
    <w:rPr>
      <w:b/>
      <w:bCs/>
      <w:smallCaps/>
      <w:color w:val="2E74B5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D585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585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D585E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D58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585E"/>
  </w:style>
  <w:style w:type="paragraph" w:styleId="Pidipagina">
    <w:name w:val="footer"/>
    <w:basedOn w:val="Normale"/>
    <w:link w:val="PidipaginaCarattere"/>
    <w:uiPriority w:val="99"/>
    <w:unhideWhenUsed/>
    <w:rsid w:val="00CD58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5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icavincente.it/piramide-di-maslow/" TargetMode="External"/><Relationship Id="rId13" Type="http://schemas.openxmlformats.org/officeDocument/2006/relationships/hyperlink" Target="https://caricavincente.it/ultramotivazion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tudenti.it/condizionamento_operante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caricavincente.it/mcclelland-motivazion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3068</Words>
  <Characters>17489</Characters>
  <Application>Microsoft Office Word</Application>
  <DocSecurity>0</DocSecurity>
  <Lines>145</Lines>
  <Paragraphs>41</Paragraphs>
  <ScaleCrop>false</ScaleCrop>
  <Company/>
  <LinksUpToDate>false</LinksUpToDate>
  <CharactersWithSpaces>20516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3</cp:revision>
  <dcterms:created xsi:type="dcterms:W3CDTF">2025-10-20T13:42:00Z</dcterms:created>
  <dcterms:modified xsi:type="dcterms:W3CDTF">2026-05-17T17:21:00Z</dcterms:modified>
</cp:coreProperties>
</file>