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C169B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 xml:space="preserve">Per coinvolgere efficacemente un alunno con disabilità in una classe terza della scuola primaria, la strategia vincente consiste nel superare l'idea del "compito speciale separato" e abbracciare la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didattica inclusiva universale</w:t>
      </w:r>
      <w:r w:rsidRPr="00F43E53">
        <w:rPr>
          <w:rFonts w:ascii="Times New Roman" w:hAnsi="Times New Roman" w:cs="Times New Roman"/>
          <w:sz w:val="28"/>
          <w:szCs w:val="28"/>
        </w:rPr>
        <w:t>. A 8 anni, il gruppo dei pari è una leva potentissima: i bambini imparano per imitazione, cooperazione e rispecchiamento.</w:t>
      </w:r>
    </w:p>
    <w:p w14:paraId="5FBBED5B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 xml:space="preserve">Ecco una strategia strutturata in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4 pilastri pratici</w:t>
      </w:r>
      <w:r w:rsidRPr="00F43E53">
        <w:rPr>
          <w:rFonts w:ascii="Times New Roman" w:hAnsi="Times New Roman" w:cs="Times New Roman"/>
          <w:sz w:val="28"/>
          <w:szCs w:val="28"/>
        </w:rPr>
        <w:t>, pensata per valorizzare l'alunno senza isolarlo.</w:t>
      </w:r>
    </w:p>
    <w:p w14:paraId="478DB87A" w14:textId="3129FB5F" w:rsidR="00F43E53" w:rsidRPr="00F43E53" w:rsidRDefault="00F43E53" w:rsidP="00F43E53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22EAFE95" w14:textId="77777777" w:rsidR="00F43E53" w:rsidRPr="00F43E53" w:rsidRDefault="00F43E53" w:rsidP="00F43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 xml:space="preserve">1. Apprendimento Cooperativo Strutturato (Learning </w:t>
      </w:r>
      <w:proofErr w:type="spellStart"/>
      <w:r w:rsidRPr="00F43E53">
        <w:rPr>
          <w:rFonts w:ascii="Times New Roman" w:hAnsi="Times New Roman" w:cs="Times New Roman"/>
          <w:b/>
          <w:bCs/>
          <w:sz w:val="28"/>
          <w:szCs w:val="28"/>
        </w:rPr>
        <w:t>Together</w:t>
      </w:r>
      <w:proofErr w:type="spellEnd"/>
      <w:r w:rsidRPr="00F43E5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C3560F0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 xml:space="preserve">In terza elementare i bambini adorano lavorare insieme, ma se il lavoro di gruppo non è strutturato, l'alunno con disabilità rischia di fare lo "spettatore". La strategia ideale è il </w:t>
      </w:r>
      <w:proofErr w:type="spellStart"/>
      <w:r w:rsidRPr="00F43E53">
        <w:rPr>
          <w:rFonts w:ascii="Times New Roman" w:hAnsi="Times New Roman" w:cs="Times New Roman"/>
          <w:b/>
          <w:bCs/>
          <w:sz w:val="28"/>
          <w:szCs w:val="28"/>
        </w:rPr>
        <w:t>Jigsaw</w:t>
      </w:r>
      <w:proofErr w:type="spellEnd"/>
      <w:r w:rsidRPr="00F43E53">
        <w:rPr>
          <w:rFonts w:ascii="Times New Roman" w:hAnsi="Times New Roman" w:cs="Times New Roman"/>
          <w:b/>
          <w:bCs/>
          <w:sz w:val="28"/>
          <w:szCs w:val="28"/>
        </w:rPr>
        <w:t xml:space="preserve"> (o scomposizione in ruoli)</w:t>
      </w:r>
      <w:r w:rsidRPr="00F43E53">
        <w:rPr>
          <w:rFonts w:ascii="Times New Roman" w:hAnsi="Times New Roman" w:cs="Times New Roman"/>
          <w:sz w:val="28"/>
          <w:szCs w:val="28"/>
        </w:rPr>
        <w:t>.</w:t>
      </w:r>
    </w:p>
    <w:p w14:paraId="16D4A39E" w14:textId="77777777" w:rsidR="00F43E53" w:rsidRPr="00F43E53" w:rsidRDefault="00F43E53" w:rsidP="00F43E5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Come funziona:</w:t>
      </w:r>
      <w:r w:rsidRPr="00F43E53">
        <w:rPr>
          <w:rFonts w:ascii="Times New Roman" w:hAnsi="Times New Roman" w:cs="Times New Roman"/>
          <w:sz w:val="28"/>
          <w:szCs w:val="28"/>
        </w:rPr>
        <w:t xml:space="preserve"> Si divide un compito grande in piccoli sotto-compiti. Ogni membro del gruppo ha la responsabilità esclusiva di una parte, rendendo ognuno indispensabile per il successo finale.</w:t>
      </w:r>
    </w:p>
    <w:p w14:paraId="7695A25C" w14:textId="77777777" w:rsidR="00F43E53" w:rsidRPr="00F43E53" w:rsidRDefault="00F43E53" w:rsidP="00F43E5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Assegnazione dei ruoli:</w:t>
      </w:r>
      <w:r w:rsidRPr="00F43E53">
        <w:rPr>
          <w:rFonts w:ascii="Times New Roman" w:hAnsi="Times New Roman" w:cs="Times New Roman"/>
          <w:sz w:val="28"/>
          <w:szCs w:val="28"/>
        </w:rPr>
        <w:t xml:space="preserve"> Assegna all'alunno con disabilità un ruolo cruciale basato sui suoi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punti di forza reali</w:t>
      </w:r>
      <w:r w:rsidRPr="00F43E53">
        <w:rPr>
          <w:rFonts w:ascii="Times New Roman" w:hAnsi="Times New Roman" w:cs="Times New Roman"/>
          <w:sz w:val="28"/>
          <w:szCs w:val="28"/>
        </w:rPr>
        <w:t xml:space="preserve"> (e non un compito di serie B).</w:t>
      </w:r>
    </w:p>
    <w:p w14:paraId="6582ABF0" w14:textId="77777777" w:rsidR="00F43E53" w:rsidRPr="00F43E53" w:rsidRDefault="00F43E53" w:rsidP="00F43E53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i/>
          <w:iCs/>
          <w:sz w:val="28"/>
          <w:szCs w:val="28"/>
        </w:rPr>
        <w:t>Ha una buona manualità/creatività?</w:t>
      </w:r>
      <w:r w:rsidRPr="00F43E53">
        <w:rPr>
          <w:rFonts w:ascii="Times New Roman" w:hAnsi="Times New Roman" w:cs="Times New Roman"/>
          <w:sz w:val="28"/>
          <w:szCs w:val="28"/>
        </w:rPr>
        <w:t xml:space="preserve"> Sarà il "Responsabile Grafico" o il "Custode dei Materiali".</w:t>
      </w:r>
    </w:p>
    <w:p w14:paraId="610B1497" w14:textId="77777777" w:rsidR="00F43E53" w:rsidRPr="00F43E53" w:rsidRDefault="00F43E53" w:rsidP="00F43E53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i/>
          <w:iCs/>
          <w:sz w:val="28"/>
          <w:szCs w:val="28"/>
        </w:rPr>
        <w:t>Usa bene il tablet o il PC?</w:t>
      </w:r>
      <w:r w:rsidRPr="00F43E53">
        <w:rPr>
          <w:rFonts w:ascii="Times New Roman" w:hAnsi="Times New Roman" w:cs="Times New Roman"/>
          <w:sz w:val="28"/>
          <w:szCs w:val="28"/>
        </w:rPr>
        <w:t xml:space="preserve"> Sarà il "Ricercatore Digitale" o il "Cronometrista" con </w:t>
      </w:r>
      <w:proofErr w:type="spellStart"/>
      <w:r w:rsidRPr="00F43E53">
        <w:rPr>
          <w:rFonts w:ascii="Times New Roman" w:hAnsi="Times New Roman" w:cs="Times New Roman"/>
          <w:sz w:val="28"/>
          <w:szCs w:val="28"/>
        </w:rPr>
        <w:t>un'app</w:t>
      </w:r>
      <w:proofErr w:type="spellEnd"/>
      <w:r w:rsidRPr="00F43E53">
        <w:rPr>
          <w:rFonts w:ascii="Times New Roman" w:hAnsi="Times New Roman" w:cs="Times New Roman"/>
          <w:sz w:val="28"/>
          <w:szCs w:val="28"/>
        </w:rPr>
        <w:t xml:space="preserve"> timer.</w:t>
      </w:r>
    </w:p>
    <w:p w14:paraId="0121CF1C" w14:textId="77777777" w:rsidR="00F43E53" w:rsidRPr="00F43E53" w:rsidRDefault="00F43E53" w:rsidP="00F43E53">
      <w:pPr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i/>
          <w:iCs/>
          <w:sz w:val="28"/>
          <w:szCs w:val="28"/>
        </w:rPr>
        <w:t>Ha difficoltà verbali/cognitive ma ama la musica?</w:t>
      </w:r>
      <w:r w:rsidRPr="00F43E53">
        <w:rPr>
          <w:rFonts w:ascii="Times New Roman" w:hAnsi="Times New Roman" w:cs="Times New Roman"/>
          <w:sz w:val="28"/>
          <w:szCs w:val="28"/>
        </w:rPr>
        <w:t xml:space="preserve"> Può essere il "Regista Sonoro" che sceglie i suoni o le musiche di sottofondo per una presentazione.</w:t>
      </w:r>
    </w:p>
    <w:p w14:paraId="09130804" w14:textId="329D47E6" w:rsidR="00F43E53" w:rsidRPr="00F43E53" w:rsidRDefault="00F43E53" w:rsidP="00F43E53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3A2746B0" w14:textId="77777777" w:rsidR="00F43E53" w:rsidRPr="00F43E53" w:rsidRDefault="00F43E53" w:rsidP="00F43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2. Applicare l'UDL (Progettazione Universale per l'Apprendimento)</w:t>
      </w:r>
    </w:p>
    <w:p w14:paraId="0FCFACFD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>Invece di creare una lezione per la classe e poi "semplificarla" per l'alunno disabile, progetta fin dall'inizio una lezione accessibile a tutti a livelli diversi.</w:t>
      </w:r>
    </w:p>
    <w:p w14:paraId="2D2C1604" w14:textId="77777777" w:rsidR="00F43E53" w:rsidRPr="00F43E53" w:rsidRDefault="00F43E53" w:rsidP="00F43E5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Molteplici mezzi di espressione:</w:t>
      </w:r>
      <w:r w:rsidRPr="00F43E53">
        <w:rPr>
          <w:rFonts w:ascii="Times New Roman" w:hAnsi="Times New Roman" w:cs="Times New Roman"/>
          <w:sz w:val="28"/>
          <w:szCs w:val="28"/>
        </w:rPr>
        <w:t xml:space="preserve"> Se state spiegando le tabelline o le parti del testo narrativo, non usare solo la spiegazione a voce e la scrittura sul quaderno.</w:t>
      </w:r>
    </w:p>
    <w:p w14:paraId="0F556276" w14:textId="77777777" w:rsidR="00F43E53" w:rsidRPr="00F43E53" w:rsidRDefault="00F43E53" w:rsidP="00F43E5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Utilizza canali paralleli:</w:t>
      </w:r>
    </w:p>
    <w:p w14:paraId="59AEF586" w14:textId="77777777" w:rsidR="00F43E53" w:rsidRPr="00F43E53" w:rsidRDefault="00F43E53" w:rsidP="00F43E53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Canale Visivo:</w:t>
      </w:r>
      <w:r w:rsidRPr="00F43E53">
        <w:rPr>
          <w:rFonts w:ascii="Times New Roman" w:hAnsi="Times New Roman" w:cs="Times New Roman"/>
          <w:sz w:val="28"/>
          <w:szCs w:val="28"/>
        </w:rPr>
        <w:t xml:space="preserve"> Mappe concettuali illustrate, </w:t>
      </w:r>
      <w:proofErr w:type="spellStart"/>
      <w:r w:rsidRPr="00F43E53">
        <w:rPr>
          <w:rFonts w:ascii="Times New Roman" w:hAnsi="Times New Roman" w:cs="Times New Roman"/>
          <w:sz w:val="28"/>
          <w:szCs w:val="28"/>
        </w:rPr>
        <w:t>flashcard</w:t>
      </w:r>
      <w:proofErr w:type="spellEnd"/>
      <w:r w:rsidRPr="00F43E53">
        <w:rPr>
          <w:rFonts w:ascii="Times New Roman" w:hAnsi="Times New Roman" w:cs="Times New Roman"/>
          <w:sz w:val="28"/>
          <w:szCs w:val="28"/>
        </w:rPr>
        <w:t>, video.</w:t>
      </w:r>
    </w:p>
    <w:p w14:paraId="280DF969" w14:textId="77777777" w:rsidR="00F43E53" w:rsidRPr="00F43E53" w:rsidRDefault="00F43E53" w:rsidP="00F43E53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lastRenderedPageBreak/>
        <w:t>Canale Tattile/Cinestetico:</w:t>
      </w:r>
      <w:r w:rsidRPr="00F43E53">
        <w:rPr>
          <w:rFonts w:ascii="Times New Roman" w:hAnsi="Times New Roman" w:cs="Times New Roman"/>
          <w:sz w:val="28"/>
          <w:szCs w:val="28"/>
        </w:rPr>
        <w:t xml:space="preserve"> Usa i regoli, la linea dei numeri calpestabile sul pavimento, o i blocchi logici.</w:t>
      </w:r>
    </w:p>
    <w:p w14:paraId="3B2601EB" w14:textId="77777777" w:rsidR="00F43E53" w:rsidRPr="00F43E53" w:rsidRDefault="00F43E53" w:rsidP="00F43E53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Il vantaggio:</w:t>
      </w:r>
      <w:r w:rsidRPr="00F43E53">
        <w:rPr>
          <w:rFonts w:ascii="Times New Roman" w:hAnsi="Times New Roman" w:cs="Times New Roman"/>
          <w:sz w:val="28"/>
          <w:szCs w:val="28"/>
        </w:rPr>
        <w:t xml:space="preserve"> Quando l'alunno con disabilità usa uno strumento compensativo (es. la tavola pitagorica illustrata o un software di sintesi vocale),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tutta la classe deve poterlo usare</w:t>
      </w:r>
      <w:r w:rsidRPr="00F43E53">
        <w:rPr>
          <w:rFonts w:ascii="Times New Roman" w:hAnsi="Times New Roman" w:cs="Times New Roman"/>
          <w:sz w:val="28"/>
          <w:szCs w:val="28"/>
        </w:rPr>
        <w:t>. In questo modo lo strumento non viene percepito come un "marchio di diversità", ma come un'opportunità per tutti.</w:t>
      </w:r>
    </w:p>
    <w:p w14:paraId="3C2466DE" w14:textId="56DC1AF8" w:rsidR="00F43E53" w:rsidRPr="00F43E53" w:rsidRDefault="00F43E53" w:rsidP="00F43E53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5B8B2BF6" w14:textId="77777777" w:rsidR="00F43E53" w:rsidRPr="00F43E53" w:rsidRDefault="00F43E53" w:rsidP="00F43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3. La Strategia del "Compagno di Banco a Rotazione" (Peer Tutoring)</w:t>
      </w:r>
    </w:p>
    <w:p w14:paraId="052269FE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 xml:space="preserve">A 8 anni i bambini sono straordinariamente empatici se guidati. Crea la routine del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"Super Compagno"</w:t>
      </w:r>
      <w:r w:rsidRPr="00F43E53">
        <w:rPr>
          <w:rFonts w:ascii="Times New Roman" w:hAnsi="Times New Roman" w:cs="Times New Roman"/>
          <w:sz w:val="28"/>
          <w:szCs w:val="28"/>
        </w:rPr>
        <w:t xml:space="preserve"> (o </w:t>
      </w:r>
      <w:r w:rsidRPr="00F43E53">
        <w:rPr>
          <w:rFonts w:ascii="Times New Roman" w:hAnsi="Times New Roman" w:cs="Times New Roman"/>
          <w:i/>
          <w:iCs/>
          <w:sz w:val="28"/>
          <w:szCs w:val="28"/>
        </w:rPr>
        <w:t>Buddy System</w:t>
      </w:r>
      <w:r w:rsidRPr="00F43E53">
        <w:rPr>
          <w:rFonts w:ascii="Times New Roman" w:hAnsi="Times New Roman" w:cs="Times New Roman"/>
          <w:sz w:val="28"/>
          <w:szCs w:val="28"/>
        </w:rPr>
        <w:t>).</w:t>
      </w:r>
    </w:p>
    <w:p w14:paraId="1448DEC9" w14:textId="77777777" w:rsidR="00F43E53" w:rsidRPr="00F43E53" w:rsidRDefault="00F43E53" w:rsidP="00F43E5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La rotazione:</w:t>
      </w:r>
      <w:r w:rsidRPr="00F43E53">
        <w:rPr>
          <w:rFonts w:ascii="Times New Roman" w:hAnsi="Times New Roman" w:cs="Times New Roman"/>
          <w:sz w:val="28"/>
          <w:szCs w:val="28"/>
        </w:rPr>
        <w:t xml:space="preserve"> A turno (ogni settimana o ogni due), un compagno di classe diventa il "tutor" o il partner di laboratorio dell'alunno con disabilità.</w:t>
      </w:r>
    </w:p>
    <w:p w14:paraId="4A97909F" w14:textId="77777777" w:rsidR="00F43E53" w:rsidRPr="00F43E53" w:rsidRDefault="00F43E53" w:rsidP="00F43E5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Le mansioni:</w:t>
      </w:r>
      <w:r w:rsidRPr="00F43E53">
        <w:rPr>
          <w:rFonts w:ascii="Times New Roman" w:hAnsi="Times New Roman" w:cs="Times New Roman"/>
          <w:sz w:val="28"/>
          <w:szCs w:val="28"/>
        </w:rPr>
        <w:t xml:space="preserve"> Non si tratta di fare l'insegnante di sostegno, ma di compiere piccoli gesti di autonomia condivisa: preparare i colori sul banco, trovare la pagina corretta sul sussidiario, fare la fila insieme per andare in mensa.</w:t>
      </w:r>
    </w:p>
    <w:p w14:paraId="3394082B" w14:textId="77777777" w:rsidR="00F43E53" w:rsidRPr="00F43E53" w:rsidRDefault="00F43E53" w:rsidP="00F43E53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Perché funziona:</w:t>
      </w:r>
      <w:r w:rsidRPr="00F43E53">
        <w:rPr>
          <w:rFonts w:ascii="Times New Roman" w:hAnsi="Times New Roman" w:cs="Times New Roman"/>
          <w:sz w:val="28"/>
          <w:szCs w:val="28"/>
        </w:rPr>
        <w:t xml:space="preserve"> Sgrava l'insegnante (e l'educatore) dalla presenza costante e asfissiante sul banco del bambino, permettendogli di sperimentare l'interazione sociale diretta con i coetanei. Inoltre, responsabilizza fortemente la classe.</w:t>
      </w:r>
    </w:p>
    <w:p w14:paraId="510A1C62" w14:textId="550382D2" w:rsidR="00F43E53" w:rsidRPr="00F43E53" w:rsidRDefault="00F43E53" w:rsidP="00F43E53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BEFAF60" w14:textId="77777777" w:rsidR="00F43E53" w:rsidRPr="00F43E53" w:rsidRDefault="00F43E53" w:rsidP="00F43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4. La Tecnica dell'Ancoraggio e Task Analysis (Scomposizione del Compito)</w:t>
      </w:r>
    </w:p>
    <w:p w14:paraId="0527AC34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>Se la classe sta affrontando un compito complesso (ad esempio, produrre un riassunto o risolvere un problema matematico a più fasi), l'alunno potrebbe andare in sovraccarico cognitivo e rinunciare.</w:t>
      </w:r>
    </w:p>
    <w:p w14:paraId="5E05EE74" w14:textId="77777777" w:rsidR="00F43E53" w:rsidRPr="00F43E53" w:rsidRDefault="00F43E53" w:rsidP="00F43E5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Come fare:</w:t>
      </w:r>
      <w:r w:rsidRPr="00F43E53">
        <w:rPr>
          <w:rFonts w:ascii="Times New Roman" w:hAnsi="Times New Roman" w:cs="Times New Roman"/>
          <w:sz w:val="28"/>
          <w:szCs w:val="28"/>
        </w:rPr>
        <w:t xml:space="preserve"> Scomponi l'attività in micro-passaggi visivi (Task Analysis) utilizzando una checklist visiva sul banco.</w:t>
      </w:r>
    </w:p>
    <w:p w14:paraId="2499AE63" w14:textId="77777777" w:rsidR="00F43E53" w:rsidRPr="00F43E53" w:rsidRDefault="00F43E53" w:rsidP="00F43E53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Esempio pratico (Scrittura di una storia):</w:t>
      </w:r>
    </w:p>
    <w:p w14:paraId="36C3C210" w14:textId="77777777" w:rsidR="00F43E53" w:rsidRPr="00F43E53" w:rsidRDefault="00F43E53" w:rsidP="00F43E5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>Scegli il personaggio (Il bambino deve solo attaccare un bollino sul disegno del personaggio preferito).</w:t>
      </w:r>
    </w:p>
    <w:p w14:paraId="0EF8BF33" w14:textId="77777777" w:rsidR="00F43E53" w:rsidRPr="00F43E53" w:rsidRDefault="00F43E53" w:rsidP="00F43E5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>Scegli il luogo (Indica l'immagine del bosco o del castello).</w:t>
      </w:r>
    </w:p>
    <w:p w14:paraId="77CBC3C4" w14:textId="77777777" w:rsidR="00F43E53" w:rsidRPr="00F43E53" w:rsidRDefault="00F43E53" w:rsidP="00F43E53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>Scrivi cosa fa (Usa il computer o detta le parole al suo "compagno tutor").</w:t>
      </w:r>
    </w:p>
    <w:p w14:paraId="5F2237E7" w14:textId="77777777" w:rsidR="00F43E53" w:rsidRPr="00F43E53" w:rsidRDefault="00F43E53" w:rsidP="00F43E53">
      <w:pPr>
        <w:numPr>
          <w:ilvl w:val="0"/>
          <w:numId w:val="4"/>
        </w:num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>L'effetto inclusivo:</w:t>
      </w:r>
      <w:r w:rsidRPr="00F43E53">
        <w:rPr>
          <w:rFonts w:ascii="Times New Roman" w:hAnsi="Times New Roman" w:cs="Times New Roman"/>
          <w:sz w:val="28"/>
          <w:szCs w:val="28"/>
        </w:rPr>
        <w:t xml:space="preserve"> L'alunno sta facendo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la stessa identica attività</w:t>
      </w:r>
      <w:r w:rsidRPr="00F43E53">
        <w:rPr>
          <w:rFonts w:ascii="Times New Roman" w:hAnsi="Times New Roman" w:cs="Times New Roman"/>
          <w:sz w:val="28"/>
          <w:szCs w:val="28"/>
        </w:rPr>
        <w:t xml:space="preserve"> della classe (sta scrivendo una storia), ma tarata sui suoi canali di comunicazione. </w:t>
      </w:r>
      <w:r w:rsidRPr="00F43E53">
        <w:rPr>
          <w:rFonts w:ascii="Times New Roman" w:hAnsi="Times New Roman" w:cs="Times New Roman"/>
          <w:sz w:val="28"/>
          <w:szCs w:val="28"/>
        </w:rPr>
        <w:lastRenderedPageBreak/>
        <w:t>Durante la condivisione finale, anche la sua storia verrà letta ad alta voce davanti a tutti.</w:t>
      </w:r>
    </w:p>
    <w:p w14:paraId="06F73238" w14:textId="633DBDB8" w:rsidR="00F43E53" w:rsidRPr="00F43E53" w:rsidRDefault="00F43E53" w:rsidP="00F43E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43E53">
        <w:rPr>
          <w:rFonts w:ascii="Times New Roman" w:hAnsi="Times New Roman" w:cs="Times New Roman"/>
          <w:b/>
          <w:bCs/>
          <w:sz w:val="28"/>
          <w:szCs w:val="28"/>
        </w:rPr>
        <w:t xml:space="preserve"> Il consiglio chiave per i docenti</w:t>
      </w:r>
    </w:p>
    <w:p w14:paraId="544E3994" w14:textId="77777777" w:rsidR="00F43E53" w:rsidRPr="00F43E53" w:rsidRDefault="00F43E53" w:rsidP="00F43E53">
      <w:pPr>
        <w:rPr>
          <w:rFonts w:ascii="Times New Roman" w:hAnsi="Times New Roman" w:cs="Times New Roman"/>
          <w:sz w:val="28"/>
          <w:szCs w:val="28"/>
        </w:rPr>
      </w:pPr>
      <w:r w:rsidRPr="00F43E53">
        <w:rPr>
          <w:rFonts w:ascii="Times New Roman" w:hAnsi="Times New Roman" w:cs="Times New Roman"/>
          <w:sz w:val="28"/>
          <w:szCs w:val="28"/>
        </w:rPr>
        <w:t xml:space="preserve">Evitate l'errore del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"Tavolino in fondo alla classe"</w:t>
      </w:r>
      <w:r w:rsidRPr="00F43E53">
        <w:rPr>
          <w:rFonts w:ascii="Times New Roman" w:hAnsi="Times New Roman" w:cs="Times New Roman"/>
          <w:sz w:val="28"/>
          <w:szCs w:val="28"/>
        </w:rPr>
        <w:t xml:space="preserve">. Il banco dell'alunno con disabilità deve stare al centro o nelle prime file, esattamente come gli altri. L'insegnante di sostegno non deve fare da "scudo" tra il bambino e il resto della classe, ma deve agire come un </w:t>
      </w:r>
      <w:r w:rsidRPr="00F43E53">
        <w:rPr>
          <w:rFonts w:ascii="Times New Roman" w:hAnsi="Times New Roman" w:cs="Times New Roman"/>
          <w:b/>
          <w:bCs/>
          <w:sz w:val="28"/>
          <w:szCs w:val="28"/>
        </w:rPr>
        <w:t>facilitatore di collegamenti</w:t>
      </w:r>
      <w:r w:rsidRPr="00F43E53">
        <w:rPr>
          <w:rFonts w:ascii="Times New Roman" w:hAnsi="Times New Roman" w:cs="Times New Roman"/>
          <w:sz w:val="28"/>
          <w:szCs w:val="28"/>
        </w:rPr>
        <w:t xml:space="preserve"> tra l'alunno, la maestra di posto comune e i compagni.</w:t>
      </w:r>
    </w:p>
    <w:p w14:paraId="299BD100" w14:textId="77777777" w:rsidR="004D443A" w:rsidRPr="00F43E53" w:rsidRDefault="004D443A">
      <w:pPr>
        <w:rPr>
          <w:rFonts w:ascii="Times New Roman" w:hAnsi="Times New Roman" w:cs="Times New Roman"/>
          <w:sz w:val="28"/>
          <w:szCs w:val="28"/>
        </w:rPr>
      </w:pPr>
    </w:p>
    <w:sectPr w:rsidR="004D443A" w:rsidRPr="00F43E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4336"/>
    <w:multiLevelType w:val="multilevel"/>
    <w:tmpl w:val="7678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4F6505"/>
    <w:multiLevelType w:val="multilevel"/>
    <w:tmpl w:val="8C02A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EA4E70"/>
    <w:multiLevelType w:val="multilevel"/>
    <w:tmpl w:val="AD40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836F4C"/>
    <w:multiLevelType w:val="multilevel"/>
    <w:tmpl w:val="F2426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8187219">
    <w:abstractNumId w:val="0"/>
  </w:num>
  <w:num w:numId="2" w16cid:durableId="1851598729">
    <w:abstractNumId w:val="1"/>
  </w:num>
  <w:num w:numId="3" w16cid:durableId="498548605">
    <w:abstractNumId w:val="3"/>
  </w:num>
  <w:num w:numId="4" w16cid:durableId="727075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E53"/>
    <w:rsid w:val="004D443A"/>
    <w:rsid w:val="00980FC2"/>
    <w:rsid w:val="00C101FF"/>
    <w:rsid w:val="00F43E53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91C5D"/>
  <w15:chartTrackingRefBased/>
  <w15:docId w15:val="{92A461BD-07C2-4E5C-9A25-F79208C8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43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43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43E5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43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43E5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43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43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43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43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43E5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43E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43E5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43E53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43E53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43E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43E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43E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43E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43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43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43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43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43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43E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43E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43E53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43E5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43E53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43E5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660</Words>
  <Characters>3765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1</cp:revision>
  <dcterms:created xsi:type="dcterms:W3CDTF">2026-05-17T17:24:00Z</dcterms:created>
  <dcterms:modified xsi:type="dcterms:W3CDTF">2026-05-17T17:26:00Z</dcterms:modified>
</cp:coreProperties>
</file>