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CAA5BC" w14:textId="77777777" w:rsidR="00CA20D9" w:rsidRPr="00CA20D9" w:rsidRDefault="00CA20D9" w:rsidP="00CA20D9">
      <w:pPr>
        <w:rPr>
          <w:rFonts w:ascii="Times New Roman" w:hAnsi="Times New Roman" w:cs="Times New Roman"/>
          <w:sz w:val="28"/>
          <w:szCs w:val="28"/>
        </w:rPr>
      </w:pPr>
      <w:r w:rsidRPr="00CA20D9">
        <w:rPr>
          <w:rFonts w:ascii="Times New Roman" w:hAnsi="Times New Roman" w:cs="Times New Roman"/>
          <w:sz w:val="28"/>
          <w:szCs w:val="28"/>
        </w:rPr>
        <w:t>La</w:t>
      </w:r>
      <w:r w:rsidRPr="00CA20D9">
        <w:rPr>
          <w:sz w:val="28"/>
          <w:szCs w:val="28"/>
        </w:rPr>
        <w:t xml:space="preserve"> </w:t>
      </w:r>
      <w:r w:rsidRPr="00CA20D9">
        <w:rPr>
          <w:rFonts w:ascii="Times New Roman" w:hAnsi="Times New Roman" w:cs="Times New Roman"/>
          <w:sz w:val="28"/>
          <w:szCs w:val="28"/>
        </w:rPr>
        <w:t xml:space="preserve">valutazione degli alunni con disabilità nella scuola secondaria di primo grado (scuola media) è un processo delicato, guidato da un principio fondamentale: </w:t>
      </w:r>
      <w:r w:rsidRPr="00CA20D9">
        <w:rPr>
          <w:rFonts w:ascii="Times New Roman" w:hAnsi="Times New Roman" w:cs="Times New Roman"/>
          <w:b/>
          <w:bCs/>
          <w:sz w:val="28"/>
          <w:szCs w:val="28"/>
        </w:rPr>
        <w:t>valutare per promuovere il successo formativo</w:t>
      </w:r>
      <w:r w:rsidRPr="00CA20D9">
        <w:rPr>
          <w:rFonts w:ascii="Times New Roman" w:hAnsi="Times New Roman" w:cs="Times New Roman"/>
          <w:sz w:val="28"/>
          <w:szCs w:val="28"/>
        </w:rPr>
        <w:t>, non per certificare un fallimento.</w:t>
      </w:r>
    </w:p>
    <w:p w14:paraId="7844E3E0" w14:textId="02F70A70" w:rsidR="00CA20D9" w:rsidRPr="00CA20D9" w:rsidRDefault="00CA20D9" w:rsidP="00CA20D9">
      <w:pPr>
        <w:rPr>
          <w:rFonts w:ascii="Times New Roman" w:hAnsi="Times New Roman" w:cs="Times New Roman"/>
          <w:sz w:val="28"/>
          <w:szCs w:val="28"/>
        </w:rPr>
      </w:pPr>
      <w:r w:rsidRPr="00CA20D9">
        <w:rPr>
          <w:rFonts w:ascii="Times New Roman" w:hAnsi="Times New Roman" w:cs="Times New Roman"/>
          <w:sz w:val="28"/>
          <w:szCs w:val="28"/>
        </w:rPr>
        <w:t xml:space="preserve">Il quadro normativo italiano (incentrato sul </w:t>
      </w:r>
      <w:r w:rsidRPr="00CA20D9">
        <w:rPr>
          <w:rFonts w:ascii="Times New Roman" w:hAnsi="Times New Roman" w:cs="Times New Roman"/>
          <w:b/>
          <w:bCs/>
          <w:sz w:val="28"/>
          <w:szCs w:val="28"/>
        </w:rPr>
        <w:t>D.L</w:t>
      </w:r>
      <w:r w:rsidR="00E40DFA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CA20D9">
        <w:rPr>
          <w:rFonts w:ascii="Times New Roman" w:hAnsi="Times New Roman" w:cs="Times New Roman"/>
          <w:b/>
          <w:bCs/>
          <w:sz w:val="28"/>
          <w:szCs w:val="28"/>
        </w:rPr>
        <w:t>gs. 62/2017</w:t>
      </w:r>
      <w:r w:rsidRPr="00CA20D9">
        <w:rPr>
          <w:rFonts w:ascii="Times New Roman" w:hAnsi="Times New Roman" w:cs="Times New Roman"/>
          <w:sz w:val="28"/>
          <w:szCs w:val="28"/>
        </w:rPr>
        <w:t xml:space="preserve"> e sui decreti interministeriali sul </w:t>
      </w:r>
      <w:r w:rsidRPr="00CA20D9">
        <w:rPr>
          <w:rFonts w:ascii="Times New Roman" w:hAnsi="Times New Roman" w:cs="Times New Roman"/>
          <w:b/>
          <w:bCs/>
          <w:sz w:val="28"/>
          <w:szCs w:val="28"/>
        </w:rPr>
        <w:t>Nuovo PEI</w:t>
      </w:r>
      <w:r w:rsidRPr="00CA20D9">
        <w:rPr>
          <w:rFonts w:ascii="Times New Roman" w:hAnsi="Times New Roman" w:cs="Times New Roman"/>
          <w:sz w:val="28"/>
          <w:szCs w:val="28"/>
        </w:rPr>
        <w:t>, come il DI 182/2020 e successivi aggiornamenti) stabilisce regole molto chiare, che si differenziano in base al tipo di percorso didattico definito nel PEI (Piano Educativo Individualizzato).</w:t>
      </w:r>
    </w:p>
    <w:p w14:paraId="05E70CA1" w14:textId="68EB3FB4" w:rsidR="00CA20D9" w:rsidRPr="00CA20D9" w:rsidRDefault="00CA20D9" w:rsidP="00CA20D9">
      <w:pPr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</w:rPr>
      </w:pPr>
    </w:p>
    <w:p w14:paraId="0BDC2088" w14:textId="75EDAF5D" w:rsidR="00CA20D9" w:rsidRPr="00CA20D9" w:rsidRDefault="00CA20D9" w:rsidP="00CA20D9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CA20D9">
        <w:rPr>
          <w:rFonts w:ascii="Times New Roman" w:hAnsi="Times New Roman" w:cs="Times New Roman"/>
          <w:b/>
          <w:bCs/>
          <w:sz w:val="28"/>
          <w:szCs w:val="28"/>
        </w:rPr>
        <w:t>I Due Percorsi di Valutazione</w:t>
      </w:r>
    </w:p>
    <w:p w14:paraId="16D8C30C" w14:textId="77777777" w:rsidR="00CA20D9" w:rsidRPr="00CA20D9" w:rsidRDefault="00CA20D9" w:rsidP="00CA20D9">
      <w:pPr>
        <w:rPr>
          <w:rFonts w:ascii="Times New Roman" w:hAnsi="Times New Roman" w:cs="Times New Roman"/>
          <w:sz w:val="28"/>
          <w:szCs w:val="28"/>
        </w:rPr>
      </w:pPr>
      <w:r w:rsidRPr="00CA20D9">
        <w:rPr>
          <w:rFonts w:ascii="Times New Roman" w:hAnsi="Times New Roman" w:cs="Times New Roman"/>
          <w:sz w:val="28"/>
          <w:szCs w:val="28"/>
        </w:rPr>
        <w:t>Al momento della redazione del PEI, il Consiglio di Classe definisce quale tipo di percorso didattico e valutativo è più idoneo per l'alunno:</w:t>
      </w:r>
    </w:p>
    <w:p w14:paraId="14BF5B55" w14:textId="77777777" w:rsidR="00CA20D9" w:rsidRPr="00CA20D9" w:rsidRDefault="00CA20D9" w:rsidP="00CA20D9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CA20D9">
        <w:rPr>
          <w:rFonts w:ascii="Times New Roman" w:hAnsi="Times New Roman" w:cs="Times New Roman"/>
          <w:b/>
          <w:bCs/>
          <w:sz w:val="28"/>
          <w:szCs w:val="28"/>
        </w:rPr>
        <w:t>1. Percorso Ordinario o con Criteri Personalizzati (PEI per Obiettivi Minimi o Paritari)</w:t>
      </w:r>
    </w:p>
    <w:p w14:paraId="0C1F99A8" w14:textId="77777777" w:rsidR="00CA20D9" w:rsidRPr="00CA20D9" w:rsidRDefault="00CA20D9" w:rsidP="00CA20D9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A20D9">
        <w:rPr>
          <w:rFonts w:ascii="Times New Roman" w:hAnsi="Times New Roman" w:cs="Times New Roman"/>
          <w:b/>
          <w:bCs/>
          <w:sz w:val="28"/>
          <w:szCs w:val="28"/>
        </w:rPr>
        <w:t>Identico alla classe:</w:t>
      </w:r>
      <w:r w:rsidRPr="00CA20D9">
        <w:rPr>
          <w:rFonts w:ascii="Times New Roman" w:hAnsi="Times New Roman" w:cs="Times New Roman"/>
          <w:sz w:val="28"/>
          <w:szCs w:val="28"/>
        </w:rPr>
        <w:t xml:space="preserve"> L'alunno segue la programmazione della classe, ma gli obiettivi possono essere ridotti, semplificati o facilitati.</w:t>
      </w:r>
    </w:p>
    <w:p w14:paraId="33568A57" w14:textId="77777777" w:rsidR="00CA20D9" w:rsidRPr="00CA20D9" w:rsidRDefault="00CA20D9" w:rsidP="00CA20D9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A20D9">
        <w:rPr>
          <w:rFonts w:ascii="Times New Roman" w:hAnsi="Times New Roman" w:cs="Times New Roman"/>
          <w:b/>
          <w:bCs/>
          <w:sz w:val="28"/>
          <w:szCs w:val="28"/>
        </w:rPr>
        <w:t>Come si valuta:</w:t>
      </w:r>
      <w:r w:rsidRPr="00CA20D9">
        <w:rPr>
          <w:rFonts w:ascii="Times New Roman" w:hAnsi="Times New Roman" w:cs="Times New Roman"/>
          <w:sz w:val="28"/>
          <w:szCs w:val="28"/>
        </w:rPr>
        <w:t xml:space="preserve"> Le prove sono identiche o equipollenti (stesso valore). Si valutano i progressi rispetto ai livelli di partenza.</w:t>
      </w:r>
    </w:p>
    <w:p w14:paraId="1A05E9F3" w14:textId="77777777" w:rsidR="00CA20D9" w:rsidRPr="00CA20D9" w:rsidRDefault="00CA20D9" w:rsidP="00CA20D9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A20D9">
        <w:rPr>
          <w:rFonts w:ascii="Times New Roman" w:hAnsi="Times New Roman" w:cs="Times New Roman"/>
          <w:b/>
          <w:bCs/>
          <w:sz w:val="28"/>
          <w:szCs w:val="28"/>
        </w:rPr>
        <w:t>Titolo di studio:</w:t>
      </w:r>
      <w:r w:rsidRPr="00CA20D9">
        <w:rPr>
          <w:rFonts w:ascii="Times New Roman" w:hAnsi="Times New Roman" w:cs="Times New Roman"/>
          <w:sz w:val="28"/>
          <w:szCs w:val="28"/>
        </w:rPr>
        <w:t xml:space="preserve"> Dà diritto al conseguimento del </w:t>
      </w:r>
      <w:r w:rsidRPr="00CA20D9">
        <w:rPr>
          <w:rFonts w:ascii="Times New Roman" w:hAnsi="Times New Roman" w:cs="Times New Roman"/>
          <w:b/>
          <w:bCs/>
          <w:sz w:val="28"/>
          <w:szCs w:val="28"/>
        </w:rPr>
        <w:t>Diploma conclusivo del primo ciclo di istruzione</w:t>
      </w:r>
      <w:r w:rsidRPr="00CA20D9">
        <w:rPr>
          <w:rFonts w:ascii="Times New Roman" w:hAnsi="Times New Roman" w:cs="Times New Roman"/>
          <w:sz w:val="28"/>
          <w:szCs w:val="28"/>
        </w:rPr>
        <w:t xml:space="preserve"> (l'ex licenza media).</w:t>
      </w:r>
    </w:p>
    <w:p w14:paraId="6FECC78C" w14:textId="77777777" w:rsidR="00CA20D9" w:rsidRPr="00CA20D9" w:rsidRDefault="00CA20D9" w:rsidP="00CA20D9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CA20D9">
        <w:rPr>
          <w:rFonts w:ascii="Times New Roman" w:hAnsi="Times New Roman" w:cs="Times New Roman"/>
          <w:b/>
          <w:bCs/>
          <w:sz w:val="28"/>
          <w:szCs w:val="28"/>
        </w:rPr>
        <w:t>2. Percorso Differenziato (PEI Differenziato)</w:t>
      </w:r>
    </w:p>
    <w:p w14:paraId="69B02F82" w14:textId="77777777" w:rsidR="00CA20D9" w:rsidRPr="00CA20D9" w:rsidRDefault="00CA20D9" w:rsidP="00CA20D9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CA20D9">
        <w:rPr>
          <w:rFonts w:ascii="Times New Roman" w:hAnsi="Times New Roman" w:cs="Times New Roman"/>
          <w:b/>
          <w:bCs/>
          <w:sz w:val="28"/>
          <w:szCs w:val="28"/>
        </w:rPr>
        <w:t>Specifico per l'alunno:</w:t>
      </w:r>
      <w:r w:rsidRPr="00CA20D9">
        <w:rPr>
          <w:rFonts w:ascii="Times New Roman" w:hAnsi="Times New Roman" w:cs="Times New Roman"/>
          <w:sz w:val="28"/>
          <w:szCs w:val="28"/>
        </w:rPr>
        <w:t xml:space="preserve"> Gli obiettivi didattici sono completamente diversi da quelli della classe, tarati esclusivamente sulle capacità e sulle autonomie dell'alunno.</w:t>
      </w:r>
    </w:p>
    <w:p w14:paraId="271B6C90" w14:textId="77777777" w:rsidR="00CA20D9" w:rsidRPr="00CA20D9" w:rsidRDefault="00CA20D9" w:rsidP="00CA20D9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CA20D9">
        <w:rPr>
          <w:rFonts w:ascii="Times New Roman" w:hAnsi="Times New Roman" w:cs="Times New Roman"/>
          <w:b/>
          <w:bCs/>
          <w:sz w:val="28"/>
          <w:szCs w:val="28"/>
        </w:rPr>
        <w:t>Come si valuta:</w:t>
      </w:r>
      <w:r w:rsidRPr="00CA20D9">
        <w:rPr>
          <w:rFonts w:ascii="Times New Roman" w:hAnsi="Times New Roman" w:cs="Times New Roman"/>
          <w:sz w:val="28"/>
          <w:szCs w:val="28"/>
        </w:rPr>
        <w:t xml:space="preserve"> Esclusivamente in base agli obiettivi fissati nel </w:t>
      </w:r>
      <w:r w:rsidRPr="00CA20D9">
        <w:rPr>
          <w:rFonts w:ascii="Times New Roman" w:hAnsi="Times New Roman" w:cs="Times New Roman"/>
          <w:i/>
          <w:iCs/>
          <w:sz w:val="28"/>
          <w:szCs w:val="28"/>
        </w:rPr>
        <w:t>suo</w:t>
      </w:r>
      <w:r w:rsidRPr="00CA20D9">
        <w:rPr>
          <w:rFonts w:ascii="Times New Roman" w:hAnsi="Times New Roman" w:cs="Times New Roman"/>
          <w:sz w:val="28"/>
          <w:szCs w:val="28"/>
        </w:rPr>
        <w:t xml:space="preserve"> PEI.</w:t>
      </w:r>
    </w:p>
    <w:p w14:paraId="62209E16" w14:textId="77777777" w:rsidR="00CA20D9" w:rsidRPr="00CA20D9" w:rsidRDefault="00CA20D9" w:rsidP="00CA20D9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CA20D9">
        <w:rPr>
          <w:rFonts w:ascii="Times New Roman" w:hAnsi="Times New Roman" w:cs="Times New Roman"/>
          <w:b/>
          <w:bCs/>
          <w:sz w:val="28"/>
          <w:szCs w:val="28"/>
        </w:rPr>
        <w:t>Titolo di studio:</w:t>
      </w:r>
      <w:r w:rsidRPr="00CA20D9">
        <w:rPr>
          <w:rFonts w:ascii="Times New Roman" w:hAnsi="Times New Roman" w:cs="Times New Roman"/>
          <w:sz w:val="28"/>
          <w:szCs w:val="28"/>
        </w:rPr>
        <w:t xml:space="preserve"> Nella scuola media, anche il PEI differenziato </w:t>
      </w:r>
      <w:r w:rsidRPr="00CA20D9">
        <w:rPr>
          <w:rFonts w:ascii="Times New Roman" w:hAnsi="Times New Roman" w:cs="Times New Roman"/>
          <w:b/>
          <w:bCs/>
          <w:sz w:val="28"/>
          <w:szCs w:val="28"/>
        </w:rPr>
        <w:t>consente di sostenere l'Esame di Stato</w:t>
      </w:r>
      <w:r w:rsidRPr="00CA20D9">
        <w:rPr>
          <w:rFonts w:ascii="Times New Roman" w:hAnsi="Times New Roman" w:cs="Times New Roman"/>
          <w:sz w:val="28"/>
          <w:szCs w:val="28"/>
        </w:rPr>
        <w:t xml:space="preserve"> e ottenere il </w:t>
      </w:r>
      <w:r w:rsidRPr="00CA20D9">
        <w:rPr>
          <w:rFonts w:ascii="Times New Roman" w:hAnsi="Times New Roman" w:cs="Times New Roman"/>
          <w:b/>
          <w:bCs/>
          <w:sz w:val="28"/>
          <w:szCs w:val="28"/>
        </w:rPr>
        <w:t>Diploma di licenza media</w:t>
      </w:r>
      <w:r w:rsidRPr="00CA20D9">
        <w:rPr>
          <w:rFonts w:ascii="Times New Roman" w:hAnsi="Times New Roman" w:cs="Times New Roman"/>
          <w:sz w:val="28"/>
          <w:szCs w:val="28"/>
        </w:rPr>
        <w:t>, purché le prove d'esame siano coerenti con il percorso svolto (a differenza delle superiori, dove il percorso differenziato rilascia solo un attestato).</w:t>
      </w:r>
    </w:p>
    <w:p w14:paraId="185DA0AA" w14:textId="3A6D7713" w:rsidR="00CA20D9" w:rsidRPr="00CA20D9" w:rsidRDefault="00CA20D9" w:rsidP="00CA20D9">
      <w:pPr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</w:rPr>
      </w:pPr>
    </w:p>
    <w:p w14:paraId="5AE95819" w14:textId="147DEA26" w:rsidR="00CA20D9" w:rsidRPr="00CA20D9" w:rsidRDefault="00CA20D9" w:rsidP="00CA20D9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CA20D9">
        <w:rPr>
          <w:rFonts w:ascii="Times New Roman" w:hAnsi="Times New Roman" w:cs="Times New Roman"/>
          <w:b/>
          <w:bCs/>
          <w:sz w:val="28"/>
          <w:szCs w:val="28"/>
        </w:rPr>
        <w:t xml:space="preserve"> Come Strutturare le Prove di Verifica (Prove Equipollenti)</w:t>
      </w:r>
    </w:p>
    <w:p w14:paraId="44E595B7" w14:textId="77777777" w:rsidR="00CA20D9" w:rsidRPr="00CA20D9" w:rsidRDefault="00CA20D9" w:rsidP="00CA20D9">
      <w:pPr>
        <w:rPr>
          <w:rFonts w:ascii="Times New Roman" w:hAnsi="Times New Roman" w:cs="Times New Roman"/>
          <w:sz w:val="28"/>
          <w:szCs w:val="28"/>
        </w:rPr>
      </w:pPr>
      <w:r w:rsidRPr="00CA20D9">
        <w:rPr>
          <w:rFonts w:ascii="Times New Roman" w:hAnsi="Times New Roman" w:cs="Times New Roman"/>
          <w:sz w:val="28"/>
          <w:szCs w:val="28"/>
        </w:rPr>
        <w:t xml:space="preserve">Per valutare un alunno con disabilità, i docenti di materia (in accordo con il sostegno) devono predisporre le </w:t>
      </w:r>
      <w:r w:rsidRPr="00CA20D9">
        <w:rPr>
          <w:rFonts w:ascii="Times New Roman" w:hAnsi="Times New Roman" w:cs="Times New Roman"/>
          <w:b/>
          <w:bCs/>
          <w:sz w:val="28"/>
          <w:szCs w:val="28"/>
        </w:rPr>
        <w:t>prove equipollenti</w:t>
      </w:r>
      <w:r w:rsidRPr="00CA20D9">
        <w:rPr>
          <w:rFonts w:ascii="Times New Roman" w:hAnsi="Times New Roman" w:cs="Times New Roman"/>
          <w:sz w:val="28"/>
          <w:szCs w:val="28"/>
        </w:rPr>
        <w:t xml:space="preserve">. Una prova è equipollente quando verifica le </w:t>
      </w:r>
      <w:r w:rsidRPr="00CA20D9">
        <w:rPr>
          <w:rFonts w:ascii="Times New Roman" w:hAnsi="Times New Roman" w:cs="Times New Roman"/>
          <w:i/>
          <w:iCs/>
          <w:sz w:val="28"/>
          <w:szCs w:val="28"/>
        </w:rPr>
        <w:t>stesse competenze</w:t>
      </w:r>
      <w:r w:rsidRPr="00CA20D9">
        <w:rPr>
          <w:rFonts w:ascii="Times New Roman" w:hAnsi="Times New Roman" w:cs="Times New Roman"/>
          <w:sz w:val="28"/>
          <w:szCs w:val="28"/>
        </w:rPr>
        <w:t xml:space="preserve"> della classe ma con modalità diverse.</w:t>
      </w:r>
    </w:p>
    <w:p w14:paraId="36AD7721" w14:textId="77777777" w:rsidR="00CA20D9" w:rsidRPr="00CA20D9" w:rsidRDefault="00CA20D9" w:rsidP="00CA20D9">
      <w:pPr>
        <w:rPr>
          <w:rFonts w:ascii="Times New Roman" w:hAnsi="Times New Roman" w:cs="Times New Roman"/>
          <w:sz w:val="28"/>
          <w:szCs w:val="28"/>
        </w:rPr>
      </w:pPr>
      <w:r w:rsidRPr="00CA20D9">
        <w:rPr>
          <w:rFonts w:ascii="Times New Roman" w:hAnsi="Times New Roman" w:cs="Times New Roman"/>
          <w:sz w:val="28"/>
          <w:szCs w:val="28"/>
        </w:rPr>
        <w:lastRenderedPageBreak/>
        <w:t>Ecco le strategie di adattamento più comuni:</w:t>
      </w:r>
    </w:p>
    <w:p w14:paraId="37C00B2D" w14:textId="77777777" w:rsidR="00CA20D9" w:rsidRPr="00CA20D9" w:rsidRDefault="00CA20D9" w:rsidP="00CA20D9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CA20D9">
        <w:rPr>
          <w:rFonts w:ascii="Times New Roman" w:hAnsi="Times New Roman" w:cs="Times New Roman"/>
          <w:b/>
          <w:bCs/>
          <w:sz w:val="28"/>
          <w:szCs w:val="28"/>
        </w:rPr>
        <w:t>Adattamento dei tempi:</w:t>
      </w:r>
      <w:r w:rsidRPr="00CA20D9">
        <w:rPr>
          <w:rFonts w:ascii="Times New Roman" w:hAnsi="Times New Roman" w:cs="Times New Roman"/>
          <w:sz w:val="28"/>
          <w:szCs w:val="28"/>
        </w:rPr>
        <w:t xml:space="preserve"> Concessione di tempi più lunghi per lo svolgimento della prova (di norma il 30% in più) o riduzione del numero di domande.</w:t>
      </w:r>
    </w:p>
    <w:p w14:paraId="5D797D2F" w14:textId="77777777" w:rsidR="00CA20D9" w:rsidRPr="00CA20D9" w:rsidRDefault="00CA20D9" w:rsidP="00CA20D9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CA20D9">
        <w:rPr>
          <w:rFonts w:ascii="Times New Roman" w:hAnsi="Times New Roman" w:cs="Times New Roman"/>
          <w:b/>
          <w:bCs/>
          <w:sz w:val="28"/>
          <w:szCs w:val="28"/>
        </w:rPr>
        <w:t>Adattamento del formato:</w:t>
      </w:r>
    </w:p>
    <w:p w14:paraId="18C46AFD" w14:textId="77777777" w:rsidR="00CA20D9" w:rsidRPr="00CA20D9" w:rsidRDefault="00CA20D9" w:rsidP="00CA20D9">
      <w:pPr>
        <w:numPr>
          <w:ilvl w:val="1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CA20D9">
        <w:rPr>
          <w:rFonts w:ascii="Times New Roman" w:hAnsi="Times New Roman" w:cs="Times New Roman"/>
          <w:sz w:val="28"/>
          <w:szCs w:val="28"/>
        </w:rPr>
        <w:t xml:space="preserve">Uso di caratteri ad alta leggibilità (es. </w:t>
      </w:r>
      <w:proofErr w:type="spellStart"/>
      <w:r w:rsidRPr="00CA20D9">
        <w:rPr>
          <w:rFonts w:ascii="Times New Roman" w:hAnsi="Times New Roman" w:cs="Times New Roman"/>
          <w:i/>
          <w:iCs/>
          <w:sz w:val="28"/>
          <w:szCs w:val="28"/>
        </w:rPr>
        <w:t>EasyReading</w:t>
      </w:r>
      <w:proofErr w:type="spellEnd"/>
      <w:r w:rsidRPr="00CA20D9">
        <w:rPr>
          <w:rFonts w:ascii="Times New Roman" w:hAnsi="Times New Roman" w:cs="Times New Roman"/>
          <w:sz w:val="28"/>
          <w:szCs w:val="28"/>
        </w:rPr>
        <w:t xml:space="preserve"> o </w:t>
      </w:r>
      <w:proofErr w:type="spellStart"/>
      <w:r w:rsidRPr="00CA20D9">
        <w:rPr>
          <w:rFonts w:ascii="Times New Roman" w:hAnsi="Times New Roman" w:cs="Times New Roman"/>
          <w:i/>
          <w:iCs/>
          <w:sz w:val="28"/>
          <w:szCs w:val="28"/>
        </w:rPr>
        <w:t>OpenDyslexic</w:t>
      </w:r>
      <w:proofErr w:type="spellEnd"/>
      <w:r w:rsidRPr="00CA20D9">
        <w:rPr>
          <w:rFonts w:ascii="Times New Roman" w:hAnsi="Times New Roman" w:cs="Times New Roman"/>
          <w:sz w:val="28"/>
          <w:szCs w:val="28"/>
        </w:rPr>
        <w:t>), interlinea doppia, testo ingrandito.</w:t>
      </w:r>
    </w:p>
    <w:p w14:paraId="42492980" w14:textId="77777777" w:rsidR="00CA20D9" w:rsidRPr="00CA20D9" w:rsidRDefault="00CA20D9" w:rsidP="00CA20D9">
      <w:pPr>
        <w:numPr>
          <w:ilvl w:val="1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CA20D9">
        <w:rPr>
          <w:rFonts w:ascii="Times New Roman" w:hAnsi="Times New Roman" w:cs="Times New Roman"/>
          <w:sz w:val="28"/>
          <w:szCs w:val="28"/>
        </w:rPr>
        <w:t>Trasformazione di domande aperte in domande a scelta multipla, vero/falso o a incastro.</w:t>
      </w:r>
    </w:p>
    <w:p w14:paraId="0BC9F92E" w14:textId="77777777" w:rsidR="00CA20D9" w:rsidRPr="00CA20D9" w:rsidRDefault="00CA20D9" w:rsidP="00CA20D9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CA20D9">
        <w:rPr>
          <w:rFonts w:ascii="Times New Roman" w:hAnsi="Times New Roman" w:cs="Times New Roman"/>
          <w:b/>
          <w:bCs/>
          <w:sz w:val="28"/>
          <w:szCs w:val="28"/>
        </w:rPr>
        <w:t>Uso di strumenti compensativi:</w:t>
      </w:r>
      <w:r w:rsidRPr="00CA20D9">
        <w:rPr>
          <w:rFonts w:ascii="Times New Roman" w:hAnsi="Times New Roman" w:cs="Times New Roman"/>
          <w:sz w:val="28"/>
          <w:szCs w:val="28"/>
        </w:rPr>
        <w:t xml:space="preserve"> Permettere l'uso di calcolatrice, tabelle della memoria, formule, mappe concettuali, sintesi vocale o computer durante la verifica.</w:t>
      </w:r>
    </w:p>
    <w:p w14:paraId="5E691FD8" w14:textId="77777777" w:rsidR="00CA20D9" w:rsidRPr="00CA20D9" w:rsidRDefault="00CA20D9" w:rsidP="00CA20D9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CA20D9">
        <w:rPr>
          <w:rFonts w:ascii="Times New Roman" w:hAnsi="Times New Roman" w:cs="Times New Roman"/>
          <w:b/>
          <w:bCs/>
          <w:sz w:val="28"/>
          <w:szCs w:val="28"/>
        </w:rPr>
        <w:t>Modalità alternativa:</w:t>
      </w:r>
      <w:r w:rsidRPr="00CA20D9">
        <w:rPr>
          <w:rFonts w:ascii="Times New Roman" w:hAnsi="Times New Roman" w:cs="Times New Roman"/>
          <w:sz w:val="28"/>
          <w:szCs w:val="28"/>
        </w:rPr>
        <w:t xml:space="preserve"> Sostituire una prova scritta con una prova orale (o viceversa), oppure permettere l'esposizione tramite una presentazione digitale o un prodotto pratico.</w:t>
      </w:r>
    </w:p>
    <w:p w14:paraId="01F77BE9" w14:textId="3D8C69E7" w:rsidR="00CA20D9" w:rsidRPr="00CA20D9" w:rsidRDefault="00CA20D9" w:rsidP="00CA20D9">
      <w:pPr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</w:rPr>
      </w:pPr>
    </w:p>
    <w:p w14:paraId="0E595657" w14:textId="5BAA4694" w:rsidR="00CA20D9" w:rsidRPr="00CA20D9" w:rsidRDefault="00CA20D9" w:rsidP="00CA20D9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CA20D9">
        <w:rPr>
          <w:rFonts w:ascii="Times New Roman" w:hAnsi="Times New Roman" w:cs="Times New Roman"/>
          <w:b/>
          <w:bCs/>
          <w:sz w:val="28"/>
          <w:szCs w:val="28"/>
        </w:rPr>
        <w:t>La Valutazione Periodica e Finale (La Pagella)</w:t>
      </w:r>
    </w:p>
    <w:p w14:paraId="14520008" w14:textId="77777777" w:rsidR="00CA20D9" w:rsidRPr="00CA20D9" w:rsidRDefault="00CA20D9" w:rsidP="00CA20D9">
      <w:pPr>
        <w:rPr>
          <w:rFonts w:ascii="Times New Roman" w:hAnsi="Times New Roman" w:cs="Times New Roman"/>
          <w:sz w:val="28"/>
          <w:szCs w:val="28"/>
        </w:rPr>
      </w:pPr>
      <w:r w:rsidRPr="00CA20D9">
        <w:rPr>
          <w:rFonts w:ascii="Times New Roman" w:hAnsi="Times New Roman" w:cs="Times New Roman"/>
          <w:sz w:val="28"/>
          <w:szCs w:val="28"/>
        </w:rPr>
        <w:t>Sulla pagella quadrimestrale dell'alunno i voti sono espressi in decimi (accompagnati dal giudizio globale), esattamente come per tutti gli altri compagni.</w:t>
      </w:r>
    </w:p>
    <w:p w14:paraId="28D7F4C5" w14:textId="2E62771B" w:rsidR="00CA20D9" w:rsidRPr="00CA20D9" w:rsidRDefault="00CA20D9" w:rsidP="00CA20D9">
      <w:pPr>
        <w:rPr>
          <w:rFonts w:ascii="Times New Roman" w:hAnsi="Times New Roman" w:cs="Times New Roman"/>
          <w:sz w:val="28"/>
          <w:szCs w:val="28"/>
        </w:rPr>
      </w:pPr>
      <w:r w:rsidRPr="00CA20D9">
        <w:rPr>
          <w:rFonts w:ascii="Times New Roman" w:hAnsi="Times New Roman" w:cs="Times New Roman"/>
          <w:sz w:val="28"/>
          <w:szCs w:val="28"/>
        </w:rPr>
        <w:t xml:space="preserve"> </w:t>
      </w:r>
      <w:r w:rsidRPr="00CA20D9">
        <w:rPr>
          <w:rFonts w:ascii="Times New Roman" w:hAnsi="Times New Roman" w:cs="Times New Roman"/>
          <w:b/>
          <w:bCs/>
          <w:sz w:val="28"/>
          <w:szCs w:val="28"/>
        </w:rPr>
        <w:t>Regola d'oro della Privacy:</w:t>
      </w:r>
      <w:r w:rsidRPr="00CA20D9">
        <w:rPr>
          <w:rFonts w:ascii="Times New Roman" w:hAnsi="Times New Roman" w:cs="Times New Roman"/>
          <w:sz w:val="28"/>
          <w:szCs w:val="28"/>
        </w:rPr>
        <w:t xml:space="preserve"> I voti inseriti nei documenti ufficiali (pagella, tabelloni esposti a scuola) </w:t>
      </w:r>
      <w:r w:rsidRPr="00CA20D9">
        <w:rPr>
          <w:rFonts w:ascii="Times New Roman" w:hAnsi="Times New Roman" w:cs="Times New Roman"/>
          <w:b/>
          <w:bCs/>
          <w:sz w:val="28"/>
          <w:szCs w:val="28"/>
        </w:rPr>
        <w:t>non devono contenere alcun riferimento</w:t>
      </w:r>
      <w:r w:rsidRPr="00CA20D9">
        <w:rPr>
          <w:rFonts w:ascii="Times New Roman" w:hAnsi="Times New Roman" w:cs="Times New Roman"/>
          <w:sz w:val="28"/>
          <w:szCs w:val="28"/>
        </w:rPr>
        <w:t xml:space="preserve"> al fatto che l'alunno sia disabile o che sia stato valutato in base al PEI. Le modalità differenziate restano scritte solo nel PEI e nei verbali del Consiglio di Classe.</w:t>
      </w:r>
    </w:p>
    <w:p w14:paraId="7FD5F670" w14:textId="12800A66" w:rsidR="00CA20D9" w:rsidRPr="00CA20D9" w:rsidRDefault="00CA20D9" w:rsidP="00CA20D9">
      <w:pPr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</w:rPr>
      </w:pPr>
    </w:p>
    <w:p w14:paraId="4E5C34D3" w14:textId="1EB1E3AF" w:rsidR="00CA20D9" w:rsidRPr="00CA20D9" w:rsidRDefault="00CA20D9" w:rsidP="00CA20D9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CA20D9">
        <w:rPr>
          <w:rFonts w:ascii="Times New Roman" w:hAnsi="Times New Roman" w:cs="Times New Roman"/>
          <w:b/>
          <w:bCs/>
          <w:sz w:val="28"/>
          <w:szCs w:val="28"/>
        </w:rPr>
        <w:t>L'Esame di Stato Conclusivo (Terza Media)</w:t>
      </w:r>
    </w:p>
    <w:p w14:paraId="42637285" w14:textId="77777777" w:rsidR="00CA20D9" w:rsidRPr="00CA20D9" w:rsidRDefault="00CA20D9" w:rsidP="00CA20D9">
      <w:pPr>
        <w:rPr>
          <w:rFonts w:ascii="Times New Roman" w:hAnsi="Times New Roman" w:cs="Times New Roman"/>
          <w:sz w:val="28"/>
          <w:szCs w:val="28"/>
        </w:rPr>
      </w:pPr>
      <w:r w:rsidRPr="00CA20D9">
        <w:rPr>
          <w:rFonts w:ascii="Times New Roman" w:hAnsi="Times New Roman" w:cs="Times New Roman"/>
          <w:sz w:val="28"/>
          <w:szCs w:val="28"/>
        </w:rPr>
        <w:t>L'Esame di Stato per gli alunni con disabilità è regolato con estrema flessibilità:</w:t>
      </w:r>
    </w:p>
    <w:p w14:paraId="7C2D396C" w14:textId="77777777" w:rsidR="00CA20D9" w:rsidRPr="00CA20D9" w:rsidRDefault="00CA20D9" w:rsidP="00CA20D9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CA20D9">
        <w:rPr>
          <w:rFonts w:ascii="Times New Roman" w:hAnsi="Times New Roman" w:cs="Times New Roman"/>
          <w:b/>
          <w:bCs/>
          <w:sz w:val="28"/>
          <w:szCs w:val="28"/>
        </w:rPr>
        <w:t>Prove d'esame differenziate:</w:t>
      </w:r>
      <w:r w:rsidRPr="00CA20D9">
        <w:rPr>
          <w:rFonts w:ascii="Times New Roman" w:hAnsi="Times New Roman" w:cs="Times New Roman"/>
          <w:sz w:val="28"/>
          <w:szCs w:val="28"/>
        </w:rPr>
        <w:t xml:space="preserve"> Il Consiglio di Classe predispone prove d'esame scritte e un colloquio orale </w:t>
      </w:r>
      <w:r w:rsidRPr="00CA20D9">
        <w:rPr>
          <w:rFonts w:ascii="Times New Roman" w:hAnsi="Times New Roman" w:cs="Times New Roman"/>
          <w:b/>
          <w:bCs/>
          <w:sz w:val="28"/>
          <w:szCs w:val="28"/>
        </w:rPr>
        <w:t>coerenti con il PEI</w:t>
      </w:r>
      <w:r w:rsidRPr="00CA20D9">
        <w:rPr>
          <w:rFonts w:ascii="Times New Roman" w:hAnsi="Times New Roman" w:cs="Times New Roman"/>
          <w:sz w:val="28"/>
          <w:szCs w:val="28"/>
        </w:rPr>
        <w:t xml:space="preserve"> svolto durante l'anno.</w:t>
      </w:r>
    </w:p>
    <w:p w14:paraId="6E00CDA8" w14:textId="77777777" w:rsidR="00CA20D9" w:rsidRPr="00CA20D9" w:rsidRDefault="00CA20D9" w:rsidP="00CA20D9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CA20D9">
        <w:rPr>
          <w:rFonts w:ascii="Times New Roman" w:hAnsi="Times New Roman" w:cs="Times New Roman"/>
          <w:b/>
          <w:bCs/>
          <w:sz w:val="28"/>
          <w:szCs w:val="28"/>
        </w:rPr>
        <w:t>Uso dei sussidi:</w:t>
      </w:r>
      <w:r w:rsidRPr="00CA20D9">
        <w:rPr>
          <w:rFonts w:ascii="Times New Roman" w:hAnsi="Times New Roman" w:cs="Times New Roman"/>
          <w:sz w:val="28"/>
          <w:szCs w:val="28"/>
        </w:rPr>
        <w:t xml:space="preserve"> Durante l'esame l'alunno può usare tutti i mediatori didattici e gli strumenti compensativi usati durante l'anno (es. computer, mappe, tabelle).</w:t>
      </w:r>
    </w:p>
    <w:p w14:paraId="2FDE95C0" w14:textId="77777777" w:rsidR="00CA20D9" w:rsidRPr="00CA20D9" w:rsidRDefault="00CA20D9" w:rsidP="00CA20D9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CA20D9">
        <w:rPr>
          <w:rFonts w:ascii="Times New Roman" w:hAnsi="Times New Roman" w:cs="Times New Roman"/>
          <w:b/>
          <w:bCs/>
          <w:sz w:val="28"/>
          <w:szCs w:val="28"/>
        </w:rPr>
        <w:t>Presenza del docente di sostegno:</w:t>
      </w:r>
      <w:r w:rsidRPr="00CA20D9">
        <w:rPr>
          <w:rFonts w:ascii="Times New Roman" w:hAnsi="Times New Roman" w:cs="Times New Roman"/>
          <w:sz w:val="28"/>
          <w:szCs w:val="28"/>
        </w:rPr>
        <w:t xml:space="preserve"> Il docente di sostegno (o l'educatore) può affiancare l'alunno durante le prove scritte e il colloquio per supportarlo emotivamente e aiutarlo nella comprensione del testo, senza ovviamente sostituirsi a lui nello svolgimento.</w:t>
      </w:r>
    </w:p>
    <w:p w14:paraId="0923BA00" w14:textId="77777777" w:rsidR="00CA20D9" w:rsidRPr="00CA20D9" w:rsidRDefault="00CA20D9" w:rsidP="00CA20D9">
      <w:pPr>
        <w:numPr>
          <w:ilvl w:val="0"/>
          <w:numId w:val="4"/>
        </w:numPr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</w:rPr>
      </w:pPr>
      <w:r w:rsidRPr="00CA20D9">
        <w:rPr>
          <w:rFonts w:ascii="Times New Roman" w:hAnsi="Times New Roman" w:cs="Times New Roman"/>
          <w:b/>
          <w:bCs/>
          <w:sz w:val="28"/>
          <w:szCs w:val="28"/>
        </w:rPr>
        <w:lastRenderedPageBreak/>
        <w:t>Le prove INVALSI:</w:t>
      </w:r>
      <w:r w:rsidRPr="00CA20D9">
        <w:rPr>
          <w:rFonts w:ascii="Times New Roman" w:hAnsi="Times New Roman" w:cs="Times New Roman"/>
          <w:sz w:val="28"/>
          <w:szCs w:val="28"/>
        </w:rPr>
        <w:t xml:space="preserve"> Gli alunni con disabilità partecipano alle prove INVALSI (se previsto dal PEI). Il Consiglio di Classe può disporre misure compensative o dispensative. In ogni caso, l'esito dell'INVALSI </w:t>
      </w:r>
      <w:r w:rsidRPr="00CA20D9">
        <w:rPr>
          <w:rFonts w:ascii="Times New Roman" w:hAnsi="Times New Roman" w:cs="Times New Roman"/>
          <w:i/>
          <w:iCs/>
          <w:sz w:val="28"/>
          <w:szCs w:val="28"/>
        </w:rPr>
        <w:t>non</w:t>
      </w:r>
      <w:r w:rsidRPr="00CA20D9">
        <w:rPr>
          <w:rFonts w:ascii="Times New Roman" w:hAnsi="Times New Roman" w:cs="Times New Roman"/>
          <w:sz w:val="28"/>
          <w:szCs w:val="28"/>
        </w:rPr>
        <w:t xml:space="preserve"> incide sul voto finale d'esame.</w:t>
      </w:r>
    </w:p>
    <w:p w14:paraId="3AA33DE9" w14:textId="2978829F" w:rsidR="00CA20D9" w:rsidRPr="00CA20D9" w:rsidRDefault="00CA20D9" w:rsidP="00CA20D9">
      <w:pPr>
        <w:rPr>
          <w:rFonts w:ascii="Times New Roman" w:hAnsi="Times New Roman" w:cs="Times New Roman"/>
          <w:sz w:val="28"/>
          <w:szCs w:val="28"/>
        </w:rPr>
      </w:pPr>
    </w:p>
    <w:p w14:paraId="238AD80E" w14:textId="0F37E3A2" w:rsidR="00CA20D9" w:rsidRPr="00CA20D9" w:rsidRDefault="00CA20D9" w:rsidP="00CA20D9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CA20D9">
        <w:rPr>
          <w:rFonts w:ascii="Times New Roman" w:hAnsi="Times New Roman" w:cs="Times New Roman"/>
          <w:b/>
          <w:bCs/>
          <w:sz w:val="28"/>
          <w:szCs w:val="28"/>
        </w:rPr>
        <w:t xml:space="preserve"> Sintesi per il Consiglio di Classe</w:t>
      </w:r>
    </w:p>
    <w:p w14:paraId="208F64B5" w14:textId="77777777" w:rsidR="00CA20D9" w:rsidRPr="00CA20D9" w:rsidRDefault="00CA20D9" w:rsidP="00CA20D9">
      <w:pPr>
        <w:rPr>
          <w:rFonts w:ascii="Times New Roman" w:hAnsi="Times New Roman" w:cs="Times New Roman"/>
          <w:sz w:val="28"/>
          <w:szCs w:val="28"/>
        </w:rPr>
      </w:pPr>
      <w:r w:rsidRPr="00CA20D9">
        <w:rPr>
          <w:rFonts w:ascii="Times New Roman" w:hAnsi="Times New Roman" w:cs="Times New Roman"/>
          <w:sz w:val="28"/>
          <w:szCs w:val="28"/>
        </w:rPr>
        <w:t>Quando valutate un alunno con disabilità nella scuola media, ponetevi sempre queste tre domande:</w:t>
      </w:r>
    </w:p>
    <w:p w14:paraId="38174281" w14:textId="77777777" w:rsidR="00CA20D9" w:rsidRPr="00CA20D9" w:rsidRDefault="00CA20D9" w:rsidP="00CA20D9">
      <w:pPr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CA20D9">
        <w:rPr>
          <w:rFonts w:ascii="Times New Roman" w:hAnsi="Times New Roman" w:cs="Times New Roman"/>
          <w:i/>
          <w:iCs/>
          <w:sz w:val="28"/>
          <w:szCs w:val="28"/>
        </w:rPr>
        <w:t>Sto valutando quello che l'alunno sa fare rispetto al suo punto di partenza (valutazione formativa) o sto solo contando gli errori rispetto a uno standard fisso?</w:t>
      </w:r>
    </w:p>
    <w:p w14:paraId="6F5F2507" w14:textId="77777777" w:rsidR="00CA20D9" w:rsidRPr="00CA20D9" w:rsidRDefault="00CA20D9" w:rsidP="00CA20D9">
      <w:pPr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CA20D9">
        <w:rPr>
          <w:rFonts w:ascii="Times New Roman" w:hAnsi="Times New Roman" w:cs="Times New Roman"/>
          <w:i/>
          <w:iCs/>
          <w:sz w:val="28"/>
          <w:szCs w:val="28"/>
        </w:rPr>
        <w:t>La prova d'esame/verifica rispecchia gli strumenti e le facilitazioni che ha usato durante tutto l'anno scolastico?</w:t>
      </w:r>
    </w:p>
    <w:p w14:paraId="301C7967" w14:textId="77777777" w:rsidR="00CA20D9" w:rsidRPr="00CA20D9" w:rsidRDefault="00CA20D9" w:rsidP="00CA20D9">
      <w:pPr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CA20D9">
        <w:rPr>
          <w:rFonts w:ascii="Times New Roman" w:hAnsi="Times New Roman" w:cs="Times New Roman"/>
          <w:i/>
          <w:iCs/>
          <w:sz w:val="28"/>
          <w:szCs w:val="28"/>
        </w:rPr>
        <w:t>Il voto riflette lo sforzo e il raggiungimento degli obiettivi previsti dal PEI?</w:t>
      </w:r>
    </w:p>
    <w:p w14:paraId="5734C568" w14:textId="77777777" w:rsidR="004D443A" w:rsidRPr="00CA20D9" w:rsidRDefault="004D443A">
      <w:pPr>
        <w:rPr>
          <w:rFonts w:ascii="Times New Roman" w:hAnsi="Times New Roman" w:cs="Times New Roman"/>
          <w:sz w:val="28"/>
          <w:szCs w:val="28"/>
        </w:rPr>
      </w:pPr>
    </w:p>
    <w:sectPr w:rsidR="004D443A" w:rsidRPr="00CA20D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935380"/>
    <w:multiLevelType w:val="multilevel"/>
    <w:tmpl w:val="51F21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A25203"/>
    <w:multiLevelType w:val="multilevel"/>
    <w:tmpl w:val="1A404C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CD5277B"/>
    <w:multiLevelType w:val="multilevel"/>
    <w:tmpl w:val="A91C3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1770150"/>
    <w:multiLevelType w:val="multilevel"/>
    <w:tmpl w:val="F31C1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49B6D7D"/>
    <w:multiLevelType w:val="multilevel"/>
    <w:tmpl w:val="32A8D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98678080">
    <w:abstractNumId w:val="0"/>
  </w:num>
  <w:num w:numId="2" w16cid:durableId="422380281">
    <w:abstractNumId w:val="4"/>
  </w:num>
  <w:num w:numId="3" w16cid:durableId="1861434533">
    <w:abstractNumId w:val="2"/>
  </w:num>
  <w:num w:numId="4" w16cid:durableId="2121795193">
    <w:abstractNumId w:val="3"/>
  </w:num>
  <w:num w:numId="5" w16cid:durableId="10702300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20D9"/>
    <w:rsid w:val="004D443A"/>
    <w:rsid w:val="00980FC2"/>
    <w:rsid w:val="00A95DBE"/>
    <w:rsid w:val="00C101FF"/>
    <w:rsid w:val="00CA20D9"/>
    <w:rsid w:val="00E40DFA"/>
    <w:rsid w:val="00FF7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762355"/>
  <w15:chartTrackingRefBased/>
  <w15:docId w15:val="{ED800642-0B1D-4C2A-86D9-F2B4D77493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A20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A20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A20D9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A20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A20D9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A20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A20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A20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A20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A20D9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A20D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A20D9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A20D9"/>
    <w:rPr>
      <w:rFonts w:eastAsiaTheme="majorEastAsia" w:cstheme="majorBidi"/>
      <w:i/>
      <w:iCs/>
      <w:color w:val="2E74B5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A20D9"/>
    <w:rPr>
      <w:rFonts w:eastAsiaTheme="majorEastAsia" w:cstheme="majorBidi"/>
      <w:color w:val="2E74B5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A20D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A20D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A20D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A20D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A20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A20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A20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A20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A20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A20D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A20D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A20D9"/>
    <w:rPr>
      <w:i/>
      <w:iCs/>
      <w:color w:val="2E74B5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A20D9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A20D9"/>
    <w:rPr>
      <w:i/>
      <w:iCs/>
      <w:color w:val="2E74B5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A20D9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712</Words>
  <Characters>4060</Characters>
  <Application>Microsoft Office Word</Application>
  <DocSecurity>0</DocSecurity>
  <Lines>33</Lines>
  <Paragraphs>9</Paragraphs>
  <ScaleCrop>false</ScaleCrop>
  <Company/>
  <LinksUpToDate>false</LinksUpToDate>
  <CharactersWithSpaces>4763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user20</dc:creator>
  <cp:keywords/>
  <dc:description/>
  <cp:lastModifiedBy>user20</cp:lastModifiedBy>
  <cp:revision>3</cp:revision>
  <dcterms:created xsi:type="dcterms:W3CDTF">2026-05-17T17:37:00Z</dcterms:created>
  <dcterms:modified xsi:type="dcterms:W3CDTF">2026-06-04T09:03:00Z</dcterms:modified>
</cp:coreProperties>
</file>