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694648">
      <w:pPr>
        <w:spacing w:after="18"/>
        <w:ind w:right="-848" w:hanging="284"/>
        <w:rPr>
          <w:rFonts w:ascii="Arial" w:hAnsi="Arial" w:eastAsia="Times New Roman" w:cs="Arial"/>
          <w:b/>
          <w:bCs/>
          <w:i/>
          <w:iCs/>
          <w:color w:val="auto"/>
          <w:kern w:val="0"/>
          <w:sz w:val="20"/>
          <w:szCs w:val="20"/>
          <w14:ligatures w14:val="none"/>
        </w:rPr>
      </w:pPr>
      <w:r>
        <w:drawing>
          <wp:inline distT="0" distB="0" distL="0" distR="0">
            <wp:extent cx="5434330" cy="1628140"/>
            <wp:effectExtent l="0" t="0" r="0" b="0"/>
            <wp:docPr id="80167960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1679602" name="Immagin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47500" cy="163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404774">
      <w:pPr>
        <w:spacing w:after="0" w:line="240" w:lineRule="auto"/>
        <w:rPr>
          <w:rFonts w:ascii="Arial" w:hAnsi="Arial" w:eastAsia="Times New Roman" w:cs="Arial"/>
          <w:b/>
          <w:bCs/>
          <w:i/>
          <w:iCs/>
          <w:color w:val="auto"/>
          <w:kern w:val="0"/>
          <w:sz w:val="20"/>
          <w:szCs w:val="20"/>
          <w14:ligatures w14:val="none"/>
        </w:rPr>
      </w:pPr>
    </w:p>
    <w:p w14:paraId="0C426FFC">
      <w:pPr>
        <w:spacing w:before="100"/>
        <w:rPr>
          <w:rFonts w:ascii="Garamond" w:hAnsi="Garamond"/>
          <w:b/>
          <w:bCs/>
          <w:sz w:val="24"/>
          <w:szCs w:val="24"/>
        </w:rPr>
      </w:pPr>
      <w:bookmarkStart w:id="0" w:name="_Hlk216249861"/>
      <w:r>
        <w:rPr>
          <w:rFonts w:ascii="Garamond" w:hAnsi="Garamond"/>
          <w:b/>
          <w:bCs/>
          <w:sz w:val="24"/>
          <w:szCs w:val="24"/>
        </w:rPr>
        <w:t>CUP: D74D25000160007</w:t>
      </w:r>
    </w:p>
    <w:p w14:paraId="6BCEC06E">
      <w:pPr>
        <w:spacing w:after="0"/>
        <w:rPr>
          <w:rFonts w:ascii="Garamond" w:hAnsi="Garamond"/>
          <w:sz w:val="24"/>
          <w:szCs w:val="24"/>
        </w:rPr>
      </w:pPr>
    </w:p>
    <w:p w14:paraId="0AD13BC4">
      <w:pPr>
        <w:spacing w:after="29"/>
        <w:ind w:right="7"/>
        <w:jc w:val="center"/>
        <w:rPr>
          <w:b/>
          <w:sz w:val="36"/>
        </w:rPr>
      </w:pPr>
      <w:r>
        <w:rPr>
          <w:b/>
          <w:sz w:val="36"/>
        </w:rPr>
        <w:t>PROGETTO PON FSE+ ORIENTAMENTO</w:t>
      </w:r>
    </w:p>
    <w:p w14:paraId="17EE72FF">
      <w:pPr>
        <w:spacing w:after="29"/>
        <w:ind w:right="7"/>
        <w:jc w:val="center"/>
        <w:rPr>
          <w:b/>
          <w:sz w:val="36"/>
        </w:rPr>
      </w:pPr>
      <w:r>
        <w:rPr>
          <w:b/>
          <w:sz w:val="36"/>
        </w:rPr>
        <w:t>“</w:t>
      </w:r>
      <w:r>
        <w:rPr>
          <w:rFonts w:ascii="Garamond" w:hAnsi="Garamond"/>
          <w:b/>
          <w:bCs/>
          <w:i/>
          <w:iCs/>
          <w:sz w:val="32"/>
          <w:szCs w:val="32"/>
        </w:rPr>
        <w:t>In viaggio per l’Europa</w:t>
      </w:r>
      <w:r>
        <w:rPr>
          <w:b/>
          <w:sz w:val="36"/>
        </w:rPr>
        <w:t>”</w:t>
      </w:r>
    </w:p>
    <w:p w14:paraId="3D4F723F">
      <w:pPr>
        <w:spacing w:after="0"/>
        <w:ind w:left="5"/>
        <w:jc w:val="center"/>
      </w:pPr>
    </w:p>
    <w:tbl>
      <w:tblPr>
        <w:tblStyle w:val="7"/>
        <w:tblW w:w="9640" w:type="dxa"/>
        <w:tblInd w:w="-71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6"/>
        <w:gridCol w:w="6804"/>
      </w:tblGrid>
      <w:tr w14:paraId="23F95A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6" w:type="dxa"/>
            <w:vAlign w:val="center"/>
          </w:tcPr>
          <w:p w14:paraId="6E279B82">
            <w:pPr>
              <w:spacing w:after="0" w:line="240" w:lineRule="auto"/>
              <w:ind w:hanging="43"/>
              <w:rPr>
                <w:rFonts w:ascii="Garamond" w:hAnsi="Garamond" w:eastAsia="Times New Roman" w:cs="Arial"/>
                <w:color w:val="auto"/>
                <w:kern w:val="0"/>
                <w:sz w:val="20"/>
                <w:szCs w:val="20"/>
                <w14:ligatures w14:val="none"/>
              </w:rPr>
            </w:pPr>
            <w:r>
              <w:rPr>
                <w:rFonts w:ascii="Garamond" w:hAnsi="Garamond" w:eastAsia="Times New Roman" w:cs="Arial"/>
                <w:color w:val="auto"/>
                <w:kern w:val="0"/>
                <w:sz w:val="20"/>
                <w:szCs w:val="20"/>
                <w14:ligatures w14:val="none"/>
              </w:rPr>
              <w:t>Istituzione Scolastica</w:t>
            </w:r>
          </w:p>
        </w:tc>
        <w:tc>
          <w:tcPr>
            <w:tcW w:w="6804" w:type="dxa"/>
          </w:tcPr>
          <w:p w14:paraId="0085B18F">
            <w:pPr>
              <w:spacing w:after="0" w:line="240" w:lineRule="auto"/>
              <w:ind w:hanging="43"/>
              <w:rPr>
                <w:rFonts w:ascii="Garamond" w:hAnsi="Garamond"/>
                <w:sz w:val="32"/>
              </w:rPr>
            </w:pPr>
            <w:r>
              <w:rPr>
                <w:rFonts w:ascii="Garamond" w:hAnsi="Garamond" w:eastAsia="Times New Roman" w:cs="Arial"/>
                <w:color w:val="auto"/>
                <w:kern w:val="0"/>
                <w:sz w:val="20"/>
                <w:szCs w:val="20"/>
                <w14:ligatures w14:val="none"/>
              </w:rPr>
              <w:t>Istituto Comprensivo “CRISCUOLI” - AVIC87500G</w:t>
            </w:r>
          </w:p>
        </w:tc>
      </w:tr>
      <w:tr w14:paraId="45D5AC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6" w:type="dxa"/>
            <w:vAlign w:val="center"/>
          </w:tcPr>
          <w:p w14:paraId="44C5D4FE">
            <w:pPr>
              <w:spacing w:after="0" w:line="240" w:lineRule="auto"/>
              <w:ind w:hanging="43"/>
              <w:rPr>
                <w:rFonts w:ascii="Garamond" w:hAnsi="Garamond" w:eastAsia="Times New Roman" w:cs="Arial"/>
                <w:color w:val="auto"/>
                <w:kern w:val="0"/>
                <w:sz w:val="20"/>
                <w:szCs w:val="20"/>
                <w14:ligatures w14:val="none"/>
              </w:rPr>
            </w:pPr>
            <w:r>
              <w:rPr>
                <w:rFonts w:ascii="Garamond" w:hAnsi="Garamond" w:eastAsia="Times New Roman" w:cs="Arial"/>
                <w:color w:val="auto"/>
                <w:kern w:val="0"/>
                <w:sz w:val="20"/>
                <w:szCs w:val="20"/>
                <w14:ligatures w14:val="none"/>
              </w:rPr>
              <w:t>Sede legale - Indirizzo</w:t>
            </w:r>
          </w:p>
        </w:tc>
        <w:tc>
          <w:tcPr>
            <w:tcW w:w="6804" w:type="dxa"/>
          </w:tcPr>
          <w:p w14:paraId="7488F96C">
            <w:pPr>
              <w:spacing w:after="0" w:line="240" w:lineRule="auto"/>
              <w:ind w:hanging="43"/>
              <w:rPr>
                <w:rFonts w:ascii="Garamond" w:hAnsi="Garamond" w:eastAsia="Times New Roman" w:cs="Arial"/>
                <w:color w:val="auto"/>
                <w:kern w:val="0"/>
                <w:sz w:val="20"/>
                <w:szCs w:val="20"/>
                <w14:ligatures w14:val="none"/>
              </w:rPr>
            </w:pPr>
            <w:r>
              <w:rPr>
                <w:rFonts w:ascii="Garamond" w:hAnsi="Garamond" w:eastAsia="Times New Roman" w:cs="Arial"/>
                <w:color w:val="auto"/>
                <w:kern w:val="0"/>
                <w:sz w:val="20"/>
                <w:szCs w:val="20"/>
                <w14:ligatures w14:val="none"/>
              </w:rPr>
              <w:t>Sant'Angelo Dei Lombardi - Via Santoianni,1</w:t>
            </w:r>
          </w:p>
        </w:tc>
      </w:tr>
      <w:tr w14:paraId="07B8B4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6" w:type="dxa"/>
            <w:vAlign w:val="center"/>
          </w:tcPr>
          <w:p w14:paraId="1A225AFD">
            <w:pPr>
              <w:spacing w:after="0" w:line="240" w:lineRule="auto"/>
              <w:ind w:hanging="43"/>
              <w:rPr>
                <w:rFonts w:ascii="Garamond" w:hAnsi="Garamond" w:eastAsia="Times New Roman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</w:pPr>
            <w:r>
              <w:rPr>
                <w:rFonts w:ascii="Garamond" w:hAnsi="Garamond" w:eastAsia="Times New Roman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Modulo n.</w:t>
            </w:r>
          </w:p>
        </w:tc>
        <w:tc>
          <w:tcPr>
            <w:tcW w:w="6804" w:type="dxa"/>
          </w:tcPr>
          <w:p w14:paraId="330952C2">
            <w:pPr>
              <w:tabs>
                <w:tab w:val="left" w:pos="1133"/>
              </w:tabs>
              <w:spacing w:after="0" w:line="240" w:lineRule="auto"/>
              <w:rPr>
                <w:rFonts w:ascii="Arial" w:hAnsi="Arial" w:eastAsia="Times New Roman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eastAsia="Times New Roman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“ </w:t>
            </w:r>
            <w:r>
              <w:rPr>
                <w:rFonts w:hint="default" w:ascii="Arial" w:hAnsi="Arial" w:eastAsia="Times New Roman" w:cs="Arial"/>
                <w:b/>
                <w:bCs/>
                <w:color w:val="auto"/>
                <w:kern w:val="0"/>
                <w:sz w:val="20"/>
                <w:szCs w:val="20"/>
                <w:lang w:val="it-IT"/>
                <w14:ligatures w14:val="none"/>
              </w:rPr>
              <w:t xml:space="preserve"> In viaggio per l’Europa</w:t>
            </w:r>
            <w:r>
              <w:rPr>
                <w:rFonts w:ascii="Arial" w:hAnsi="Arial" w:eastAsia="Times New Roman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 </w:t>
            </w:r>
            <w:r>
              <w:rPr>
                <w:rFonts w:ascii="Arial" w:hAnsi="Arial" w:eastAsia="Times New Roman" w:cs="Arial"/>
                <w:b w:val="0"/>
                <w:bCs w:val="0"/>
                <w:color w:val="auto"/>
                <w:kern w:val="0"/>
                <w:sz w:val="20"/>
                <w:szCs w:val="20"/>
                <w14:ligatures w14:val="none"/>
              </w:rPr>
              <w:t xml:space="preserve"> </w:t>
            </w:r>
            <w:r>
              <w:rPr>
                <w:rFonts w:hint="default" w:ascii="Arial" w:hAnsi="Arial" w:eastAsia="Times New Roman" w:cs="Arial"/>
                <w:b w:val="0"/>
                <w:bCs w:val="0"/>
                <w:color w:val="auto"/>
                <w:kern w:val="0"/>
                <w:sz w:val="20"/>
                <w:szCs w:val="20"/>
                <w:lang w:val="it-IT"/>
                <w14:ligatures w14:val="none"/>
              </w:rPr>
              <w:t>4”</w:t>
            </w:r>
            <w:r>
              <w:rPr>
                <w:rFonts w:ascii="Arial" w:hAnsi="Arial" w:eastAsia="Times New Roman" w:cs="Arial"/>
                <w:b w:val="0"/>
                <w:bCs w:val="0"/>
                <w:color w:val="auto"/>
                <w:kern w:val="0"/>
                <w:sz w:val="20"/>
                <w:szCs w:val="20"/>
                <w14:ligatures w14:val="none"/>
              </w:rPr>
              <w:t xml:space="preserve">   </w:t>
            </w:r>
            <w:r>
              <w:rPr>
                <w:rFonts w:ascii="Arial" w:hAnsi="Arial" w:eastAsia="Times New Roman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                                                           “</w:t>
            </w:r>
          </w:p>
        </w:tc>
      </w:tr>
      <w:tr w14:paraId="09246B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6" w:type="dxa"/>
            <w:vAlign w:val="center"/>
          </w:tcPr>
          <w:p w14:paraId="76D65136">
            <w:pPr>
              <w:spacing w:after="0" w:line="240" w:lineRule="auto"/>
              <w:ind w:hanging="43"/>
              <w:rPr>
                <w:rFonts w:ascii="Garamond" w:hAnsi="Garamond" w:eastAsia="Times New Roman" w:cs="Arial"/>
                <w:color w:val="auto"/>
                <w:kern w:val="0"/>
                <w:sz w:val="20"/>
                <w:szCs w:val="20"/>
                <w14:ligatures w14:val="none"/>
              </w:rPr>
            </w:pPr>
            <w:r>
              <w:rPr>
                <w:rFonts w:ascii="Garamond" w:hAnsi="Garamond" w:eastAsia="Times New Roman" w:cs="Arial"/>
                <w:color w:val="auto"/>
                <w:kern w:val="0"/>
                <w:sz w:val="20"/>
                <w:szCs w:val="20"/>
                <w14:ligatures w14:val="none"/>
              </w:rPr>
              <w:t>Plesso di svolgimento:</w:t>
            </w:r>
          </w:p>
        </w:tc>
        <w:tc>
          <w:tcPr>
            <w:tcW w:w="6804" w:type="dxa"/>
          </w:tcPr>
          <w:p w14:paraId="16F67CF4">
            <w:pPr>
              <w:tabs>
                <w:tab w:val="left" w:pos="714"/>
                <w:tab w:val="center" w:pos="3272"/>
              </w:tabs>
              <w:spacing w:after="0" w:line="240" w:lineRule="auto"/>
              <w:ind w:left="-273" w:hanging="131"/>
              <w:rPr>
                <w:rFonts w:hint="default" w:ascii="Arial" w:hAnsi="Arial" w:eastAsia="Times New Roman" w:cs="Arial"/>
                <w:b w:val="0"/>
                <w:bCs w:val="0"/>
                <w:color w:val="auto"/>
                <w:kern w:val="0"/>
                <w:sz w:val="20"/>
                <w:szCs w:val="20"/>
                <w:lang w:val="it-IT"/>
                <w14:ligatures w14:val="none"/>
              </w:rPr>
            </w:pPr>
            <w:r>
              <w:rPr>
                <w:rFonts w:ascii="Arial" w:hAnsi="Arial" w:eastAsia="Times New Roman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::::</w:t>
            </w:r>
            <w:r>
              <w:rPr>
                <w:rFonts w:hint="default" w:ascii="Arial" w:hAnsi="Arial" w:eastAsia="Times New Roman" w:cs="Arial"/>
                <w:b/>
                <w:bCs/>
                <w:color w:val="auto"/>
                <w:kern w:val="0"/>
                <w:sz w:val="20"/>
                <w:szCs w:val="20"/>
                <w:lang w:val="it-IT"/>
                <w14:ligatures w14:val="none"/>
              </w:rPr>
              <w:t xml:space="preserve"> </w:t>
            </w:r>
            <w:r>
              <w:rPr>
                <w:rFonts w:hint="default" w:ascii="Arial" w:hAnsi="Arial" w:eastAsia="Times New Roman" w:cs="Arial"/>
                <w:b w:val="0"/>
                <w:bCs w:val="0"/>
                <w:color w:val="auto"/>
                <w:kern w:val="0"/>
                <w:sz w:val="20"/>
                <w:szCs w:val="20"/>
                <w:lang w:val="it-IT"/>
                <w14:ligatures w14:val="none"/>
              </w:rPr>
              <w:t>Morra</w:t>
            </w:r>
            <w:r>
              <w:rPr>
                <w:rFonts w:hint="default" w:ascii="Arial" w:hAnsi="Arial" w:eastAsia="Times New Roman" w:cs="Arial"/>
                <w:b w:val="0"/>
                <w:bCs w:val="0"/>
                <w:color w:val="auto"/>
                <w:kern w:val="0"/>
                <w:sz w:val="20"/>
                <w:szCs w:val="20"/>
                <w:lang w:val="it-IT"/>
                <w14:ligatures w14:val="none"/>
              </w:rPr>
              <w:t xml:space="preserve"> De Sanctis</w:t>
            </w:r>
          </w:p>
        </w:tc>
      </w:tr>
      <w:tr w14:paraId="4E8BF6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6" w:type="dxa"/>
            <w:vAlign w:val="center"/>
          </w:tcPr>
          <w:p w14:paraId="72349366">
            <w:pPr>
              <w:spacing w:after="0" w:line="240" w:lineRule="auto"/>
              <w:ind w:hanging="43"/>
              <w:rPr>
                <w:rFonts w:ascii="Garamond" w:hAnsi="Garamond" w:eastAsia="Times New Roman" w:cs="Arial"/>
                <w:color w:val="auto"/>
                <w:kern w:val="0"/>
                <w:sz w:val="20"/>
                <w:szCs w:val="20"/>
                <w14:ligatures w14:val="none"/>
              </w:rPr>
            </w:pPr>
            <w:r>
              <w:rPr>
                <w:rFonts w:ascii="Garamond" w:hAnsi="Garamond" w:eastAsia="Times New Roman" w:cs="Arial"/>
                <w:color w:val="auto"/>
                <w:kern w:val="0"/>
                <w:sz w:val="20"/>
                <w:szCs w:val="20"/>
                <w14:ligatures w14:val="none"/>
              </w:rPr>
              <w:t>Esperto del Modulo</w:t>
            </w:r>
          </w:p>
        </w:tc>
        <w:tc>
          <w:tcPr>
            <w:tcW w:w="6804" w:type="dxa"/>
          </w:tcPr>
          <w:p w14:paraId="6607A684">
            <w:pPr>
              <w:spacing w:after="0" w:line="240" w:lineRule="auto"/>
              <w:jc w:val="both"/>
              <w:rPr>
                <w:rFonts w:hint="default" w:ascii="Arial" w:hAnsi="Arial" w:eastAsia="Times New Roman" w:cs="Arial"/>
                <w:b/>
                <w:bCs/>
                <w:color w:val="auto"/>
                <w:kern w:val="0"/>
                <w:sz w:val="20"/>
                <w:szCs w:val="20"/>
                <w:lang w:val="it-IT"/>
                <w14:ligatures w14:val="none"/>
              </w:rPr>
            </w:pPr>
            <w:r>
              <w:rPr>
                <w:rFonts w:hint="default" w:ascii="Arial" w:hAnsi="Arial" w:eastAsia="Times New Roman" w:cs="Arial"/>
                <w:b w:val="0"/>
                <w:bCs w:val="0"/>
                <w:color w:val="auto"/>
                <w:kern w:val="0"/>
                <w:sz w:val="20"/>
                <w:szCs w:val="20"/>
                <w:lang w:val="it-IT"/>
                <w14:ligatures w14:val="none"/>
              </w:rPr>
              <w:t>Paternostro Addolorata</w:t>
            </w:r>
          </w:p>
        </w:tc>
      </w:tr>
      <w:tr w14:paraId="545D23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6" w:type="dxa"/>
            <w:vAlign w:val="center"/>
          </w:tcPr>
          <w:p w14:paraId="2465211D">
            <w:pPr>
              <w:spacing w:after="0" w:line="240" w:lineRule="auto"/>
              <w:ind w:hanging="43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Tutor del modulo                         </w:t>
            </w:r>
          </w:p>
        </w:tc>
        <w:tc>
          <w:tcPr>
            <w:tcW w:w="6804" w:type="dxa"/>
          </w:tcPr>
          <w:p w14:paraId="56B40CD5">
            <w:pPr>
              <w:spacing w:after="0" w:line="240" w:lineRule="auto"/>
              <w:ind w:hanging="43"/>
              <w:jc w:val="both"/>
              <w:rPr>
                <w:rFonts w:hint="default"/>
                <w:lang w:val="it-IT"/>
              </w:rPr>
            </w:pPr>
            <w:r>
              <w:rPr>
                <w:rFonts w:hint="default"/>
                <w:lang w:val="it-IT"/>
              </w:rPr>
              <w:t>Pugliese Sonia</w:t>
            </w:r>
          </w:p>
        </w:tc>
      </w:tr>
      <w:tr w14:paraId="0C7778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6" w:type="dxa"/>
            <w:vAlign w:val="center"/>
          </w:tcPr>
          <w:p w14:paraId="34A91BEF">
            <w:pPr>
              <w:spacing w:after="0" w:line="240" w:lineRule="auto"/>
              <w:ind w:hanging="43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Figura Aggiuntiva</w:t>
            </w:r>
          </w:p>
        </w:tc>
        <w:tc>
          <w:tcPr>
            <w:tcW w:w="6804" w:type="dxa"/>
          </w:tcPr>
          <w:p w14:paraId="56A17E4F">
            <w:pPr>
              <w:spacing w:after="0" w:line="240" w:lineRule="auto"/>
              <w:ind w:hanging="43"/>
              <w:jc w:val="both"/>
              <w:rPr>
                <w:rFonts w:hint="default"/>
                <w:lang w:val="it-IT"/>
              </w:rPr>
            </w:pPr>
            <w:r>
              <w:rPr>
                <w:rFonts w:hint="default"/>
                <w:lang w:val="it-IT"/>
              </w:rPr>
              <w:t>Genua Rossana</w:t>
            </w:r>
          </w:p>
        </w:tc>
      </w:tr>
      <w:bookmarkEnd w:id="0"/>
    </w:tbl>
    <w:p w14:paraId="05EC1C95">
      <w:pPr>
        <w:spacing w:after="0"/>
        <w:ind w:right="13"/>
        <w:jc w:val="center"/>
        <w:rPr>
          <w:b/>
          <w:sz w:val="32"/>
          <w:u w:val="single" w:color="000000"/>
        </w:rPr>
      </w:pPr>
    </w:p>
    <w:p w14:paraId="3AE9173C">
      <w:pPr>
        <w:spacing w:after="0"/>
        <w:ind w:right="13"/>
        <w:jc w:val="center"/>
        <w:rPr>
          <w:b/>
          <w:sz w:val="24"/>
          <w:szCs w:val="24"/>
        </w:rPr>
      </w:pPr>
      <w:r>
        <w:rPr>
          <w:b/>
          <w:sz w:val="24"/>
          <w:szCs w:val="24"/>
          <w:u w:val="single" w:color="000000"/>
        </w:rPr>
        <w:t>CALENDARIO DELLE ATTIVITÀ FORMATIVE</w:t>
      </w:r>
      <w:r>
        <w:rPr>
          <w:b/>
          <w:sz w:val="24"/>
          <w:szCs w:val="24"/>
        </w:rPr>
        <w:t xml:space="preserve"> </w:t>
      </w:r>
    </w:p>
    <w:tbl>
      <w:tblPr>
        <w:tblStyle w:val="7"/>
        <w:tblW w:w="9927" w:type="dxa"/>
        <w:tblInd w:w="-10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1"/>
        <w:gridCol w:w="3952"/>
        <w:gridCol w:w="1276"/>
        <w:gridCol w:w="3548"/>
      </w:tblGrid>
      <w:tr w14:paraId="15371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1" w:type="dxa"/>
          </w:tcPr>
          <w:p w14:paraId="342F9B4B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N. Lezioni</w:t>
            </w:r>
          </w:p>
        </w:tc>
        <w:tc>
          <w:tcPr>
            <w:tcW w:w="3952" w:type="dxa"/>
            <w:vAlign w:val="center"/>
          </w:tcPr>
          <w:p w14:paraId="0FD1B39C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Data</w:t>
            </w:r>
          </w:p>
        </w:tc>
        <w:tc>
          <w:tcPr>
            <w:tcW w:w="1276" w:type="dxa"/>
            <w:vAlign w:val="center"/>
          </w:tcPr>
          <w:p w14:paraId="7AE40EDB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Ore</w:t>
            </w:r>
          </w:p>
        </w:tc>
        <w:tc>
          <w:tcPr>
            <w:tcW w:w="3548" w:type="dxa"/>
            <w:vAlign w:val="center"/>
          </w:tcPr>
          <w:p w14:paraId="1A1AE7B0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FASCIA ORARIA                              di svolgimento</w:t>
            </w:r>
          </w:p>
        </w:tc>
      </w:tr>
      <w:tr w14:paraId="18E00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1" w:type="dxa"/>
          </w:tcPr>
          <w:p w14:paraId="48C29169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</w:t>
            </w:r>
          </w:p>
        </w:tc>
        <w:tc>
          <w:tcPr>
            <w:tcW w:w="3952" w:type="dxa"/>
          </w:tcPr>
          <w:p w14:paraId="7D4BD1D4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Mercoledì 10 giugno 2026</w:t>
            </w:r>
          </w:p>
        </w:tc>
        <w:tc>
          <w:tcPr>
            <w:tcW w:w="1276" w:type="dxa"/>
          </w:tcPr>
          <w:p w14:paraId="60BD9DFC">
            <w:pPr>
              <w:spacing w:after="0" w:line="240" w:lineRule="auto"/>
              <w:ind w:right="13"/>
              <w:jc w:val="center"/>
              <w:rPr>
                <w:rFonts w:hint="default" w:ascii="Garamond" w:hAnsi="Garamond"/>
                <w:b/>
                <w:sz w:val="24"/>
                <w:szCs w:val="24"/>
                <w:lang w:val="it-IT"/>
              </w:rPr>
            </w:pPr>
            <w:r>
              <w:rPr>
                <w:rFonts w:hint="default" w:ascii="Garamond" w:hAnsi="Garamond"/>
                <w:b/>
                <w:sz w:val="24"/>
                <w:szCs w:val="24"/>
                <w:lang w:val="it-IT"/>
              </w:rPr>
              <w:t>3</w:t>
            </w:r>
          </w:p>
        </w:tc>
        <w:tc>
          <w:tcPr>
            <w:tcW w:w="3548" w:type="dxa"/>
          </w:tcPr>
          <w:p w14:paraId="6562C302">
            <w:pPr>
              <w:spacing w:after="0" w:line="240" w:lineRule="auto"/>
              <w:ind w:right="13"/>
              <w:jc w:val="center"/>
              <w:rPr>
                <w:rFonts w:hint="default" w:ascii="Garamond" w:hAnsi="Garamond"/>
                <w:b/>
                <w:sz w:val="24"/>
                <w:szCs w:val="24"/>
                <w:lang w:val="it-IT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r>
              <w:rPr>
                <w:rFonts w:hint="default" w:ascii="Garamond" w:hAnsi="Garamond"/>
                <w:b/>
                <w:sz w:val="24"/>
                <w:szCs w:val="24"/>
                <w:lang w:val="it-IT"/>
              </w:rPr>
              <w:t>9.00-12.00</w:t>
            </w:r>
          </w:p>
        </w:tc>
      </w:tr>
      <w:tr w14:paraId="6EC28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1" w:type="dxa"/>
            <w:shd w:val="clear" w:color="auto" w:fill="E7E6E6" w:themeFill="background2"/>
          </w:tcPr>
          <w:p w14:paraId="2780AF5A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3952" w:type="dxa"/>
            <w:shd w:val="clear" w:color="auto" w:fill="E7E6E6" w:themeFill="background2"/>
          </w:tcPr>
          <w:p w14:paraId="650F49D6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Giovedì 11 giugno 2026</w:t>
            </w:r>
          </w:p>
        </w:tc>
        <w:tc>
          <w:tcPr>
            <w:tcW w:w="1276" w:type="dxa"/>
            <w:shd w:val="clear" w:color="auto" w:fill="E7E6E6" w:themeFill="background2"/>
          </w:tcPr>
          <w:p w14:paraId="169080FE">
            <w:pPr>
              <w:spacing w:after="0" w:line="240" w:lineRule="auto"/>
              <w:ind w:right="13"/>
              <w:jc w:val="center"/>
              <w:rPr>
                <w:rFonts w:hint="default" w:ascii="Garamond" w:hAnsi="Garamond"/>
                <w:b/>
                <w:sz w:val="24"/>
                <w:szCs w:val="24"/>
                <w:lang w:val="it-IT"/>
              </w:rPr>
            </w:pPr>
            <w:r>
              <w:rPr>
                <w:rFonts w:hint="default" w:ascii="Garamond" w:hAnsi="Garamond"/>
                <w:b/>
                <w:sz w:val="24"/>
                <w:szCs w:val="24"/>
                <w:lang w:val="it-IT"/>
              </w:rPr>
              <w:t>3</w:t>
            </w:r>
          </w:p>
        </w:tc>
        <w:tc>
          <w:tcPr>
            <w:tcW w:w="3548" w:type="dxa"/>
            <w:shd w:val="clear" w:color="auto" w:fill="E7E6E6" w:themeFill="background2"/>
          </w:tcPr>
          <w:p w14:paraId="40B1597B">
            <w:pPr>
              <w:spacing w:after="0" w:line="240" w:lineRule="auto"/>
              <w:ind w:right="13"/>
              <w:jc w:val="center"/>
              <w:rPr>
                <w:rFonts w:hint="default" w:ascii="Garamond" w:hAnsi="Garamond"/>
                <w:b/>
                <w:sz w:val="24"/>
                <w:szCs w:val="24"/>
                <w:lang w:val="it-IT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r>
              <w:rPr>
                <w:rFonts w:hint="default" w:ascii="Garamond" w:hAnsi="Garamond"/>
                <w:b/>
                <w:sz w:val="24"/>
                <w:szCs w:val="24"/>
                <w:lang w:val="it-IT"/>
              </w:rPr>
              <w:t>9.00-12.00</w:t>
            </w:r>
          </w:p>
        </w:tc>
      </w:tr>
      <w:tr w14:paraId="2DD6E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1" w:type="dxa"/>
          </w:tcPr>
          <w:p w14:paraId="6D82FA30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3</w:t>
            </w:r>
          </w:p>
        </w:tc>
        <w:tc>
          <w:tcPr>
            <w:tcW w:w="3952" w:type="dxa"/>
          </w:tcPr>
          <w:p w14:paraId="380B72EB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Venerdì 12 giugno 2026</w:t>
            </w:r>
          </w:p>
        </w:tc>
        <w:tc>
          <w:tcPr>
            <w:tcW w:w="1276" w:type="dxa"/>
          </w:tcPr>
          <w:p w14:paraId="2A44693B">
            <w:pPr>
              <w:spacing w:after="0" w:line="240" w:lineRule="auto"/>
              <w:ind w:right="13"/>
              <w:jc w:val="center"/>
              <w:rPr>
                <w:rFonts w:hint="default" w:ascii="Garamond" w:hAnsi="Garamond"/>
                <w:b/>
                <w:sz w:val="24"/>
                <w:szCs w:val="24"/>
                <w:lang w:val="it-IT"/>
              </w:rPr>
            </w:pPr>
            <w:r>
              <w:rPr>
                <w:rFonts w:hint="default" w:ascii="Garamond" w:hAnsi="Garamond"/>
                <w:b/>
                <w:sz w:val="24"/>
                <w:szCs w:val="24"/>
                <w:lang w:val="it-IT"/>
              </w:rPr>
              <w:t>3</w:t>
            </w:r>
          </w:p>
        </w:tc>
        <w:tc>
          <w:tcPr>
            <w:tcW w:w="3548" w:type="dxa"/>
          </w:tcPr>
          <w:p w14:paraId="1D85B754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r>
              <w:rPr>
                <w:rFonts w:hint="default" w:ascii="Garamond" w:hAnsi="Garamond"/>
                <w:b/>
                <w:sz w:val="24"/>
                <w:szCs w:val="24"/>
                <w:lang w:val="it-IT"/>
              </w:rPr>
              <w:t>9.00-12.00</w:t>
            </w:r>
          </w:p>
        </w:tc>
      </w:tr>
      <w:tr w14:paraId="1838C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1" w:type="dxa"/>
            <w:shd w:val="clear" w:color="auto" w:fill="E7E6E6" w:themeFill="background2"/>
          </w:tcPr>
          <w:p w14:paraId="22F615AD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4</w:t>
            </w:r>
          </w:p>
        </w:tc>
        <w:tc>
          <w:tcPr>
            <w:tcW w:w="3952" w:type="dxa"/>
            <w:shd w:val="clear" w:color="auto" w:fill="E7E6E6" w:themeFill="background2"/>
          </w:tcPr>
          <w:p w14:paraId="27BCA2FE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Lunedì 15 giugno 2026</w:t>
            </w:r>
          </w:p>
        </w:tc>
        <w:tc>
          <w:tcPr>
            <w:tcW w:w="1276" w:type="dxa"/>
            <w:shd w:val="clear" w:color="auto" w:fill="E7E6E6" w:themeFill="background2"/>
          </w:tcPr>
          <w:p w14:paraId="0AC5B73A">
            <w:pPr>
              <w:spacing w:after="0" w:line="240" w:lineRule="auto"/>
              <w:ind w:right="13"/>
              <w:jc w:val="center"/>
              <w:rPr>
                <w:rFonts w:hint="default" w:ascii="Garamond" w:hAnsi="Garamond"/>
                <w:b/>
                <w:sz w:val="24"/>
                <w:szCs w:val="24"/>
                <w:lang w:val="it-IT"/>
              </w:rPr>
            </w:pPr>
            <w:r>
              <w:rPr>
                <w:rFonts w:hint="default" w:ascii="Garamond" w:hAnsi="Garamond"/>
                <w:b/>
                <w:sz w:val="24"/>
                <w:szCs w:val="24"/>
                <w:lang w:val="it-IT"/>
              </w:rPr>
              <w:t>3</w:t>
            </w:r>
          </w:p>
        </w:tc>
        <w:tc>
          <w:tcPr>
            <w:tcW w:w="3548" w:type="dxa"/>
            <w:shd w:val="clear" w:color="auto" w:fill="E7E6E6" w:themeFill="background2"/>
          </w:tcPr>
          <w:p w14:paraId="5E12F473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r>
              <w:rPr>
                <w:rFonts w:hint="default" w:ascii="Garamond" w:hAnsi="Garamond"/>
                <w:b/>
                <w:sz w:val="24"/>
                <w:szCs w:val="24"/>
                <w:lang w:val="it-IT"/>
              </w:rPr>
              <w:t>9.00-12.00</w:t>
            </w:r>
          </w:p>
        </w:tc>
      </w:tr>
      <w:tr w14:paraId="359AA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1" w:type="dxa"/>
          </w:tcPr>
          <w:p w14:paraId="00E36FF5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5</w:t>
            </w:r>
          </w:p>
        </w:tc>
        <w:tc>
          <w:tcPr>
            <w:tcW w:w="3952" w:type="dxa"/>
          </w:tcPr>
          <w:p w14:paraId="55E1D54A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Martedì 16 giugno 2026</w:t>
            </w:r>
          </w:p>
        </w:tc>
        <w:tc>
          <w:tcPr>
            <w:tcW w:w="1276" w:type="dxa"/>
          </w:tcPr>
          <w:p w14:paraId="53C061E8">
            <w:pPr>
              <w:spacing w:after="0" w:line="240" w:lineRule="auto"/>
              <w:ind w:right="13"/>
              <w:jc w:val="center"/>
              <w:rPr>
                <w:rFonts w:hint="default" w:ascii="Garamond" w:hAnsi="Garamond"/>
                <w:b/>
                <w:sz w:val="24"/>
                <w:szCs w:val="24"/>
                <w:lang w:val="it-IT"/>
              </w:rPr>
            </w:pPr>
            <w:r>
              <w:rPr>
                <w:rFonts w:hint="default" w:ascii="Garamond" w:hAnsi="Garamond"/>
                <w:b/>
                <w:sz w:val="24"/>
                <w:szCs w:val="24"/>
                <w:lang w:val="it-IT"/>
              </w:rPr>
              <w:t>3</w:t>
            </w:r>
          </w:p>
        </w:tc>
        <w:tc>
          <w:tcPr>
            <w:tcW w:w="3548" w:type="dxa"/>
          </w:tcPr>
          <w:p w14:paraId="1678DBF3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r>
              <w:rPr>
                <w:rFonts w:hint="default" w:ascii="Garamond" w:hAnsi="Garamond"/>
                <w:b/>
                <w:sz w:val="24"/>
                <w:szCs w:val="24"/>
                <w:lang w:val="it-IT"/>
              </w:rPr>
              <w:t>9.00-12.00</w:t>
            </w:r>
          </w:p>
        </w:tc>
      </w:tr>
      <w:tr w14:paraId="3C9D6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1" w:type="dxa"/>
            <w:shd w:val="clear" w:color="auto" w:fill="E7E6E6" w:themeFill="background2"/>
          </w:tcPr>
          <w:p w14:paraId="3C3A618B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6</w:t>
            </w:r>
          </w:p>
        </w:tc>
        <w:tc>
          <w:tcPr>
            <w:tcW w:w="3952" w:type="dxa"/>
            <w:shd w:val="clear" w:color="auto" w:fill="E7E6E6" w:themeFill="background2"/>
          </w:tcPr>
          <w:p w14:paraId="7BA8BD7D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Mercoledì 17 giugno 2026</w:t>
            </w:r>
          </w:p>
        </w:tc>
        <w:tc>
          <w:tcPr>
            <w:tcW w:w="1276" w:type="dxa"/>
            <w:shd w:val="clear" w:color="auto" w:fill="E7E6E6" w:themeFill="background2"/>
          </w:tcPr>
          <w:p w14:paraId="137A6FDB">
            <w:pPr>
              <w:spacing w:after="0" w:line="240" w:lineRule="auto"/>
              <w:ind w:right="13"/>
              <w:jc w:val="center"/>
              <w:rPr>
                <w:rFonts w:hint="default" w:ascii="Garamond" w:hAnsi="Garamond"/>
                <w:b/>
                <w:sz w:val="24"/>
                <w:szCs w:val="24"/>
                <w:lang w:val="it-IT"/>
              </w:rPr>
            </w:pPr>
            <w:r>
              <w:rPr>
                <w:rFonts w:hint="default" w:ascii="Garamond" w:hAnsi="Garamond"/>
                <w:b/>
                <w:sz w:val="24"/>
                <w:szCs w:val="24"/>
                <w:lang w:val="it-IT"/>
              </w:rPr>
              <w:t>3</w:t>
            </w:r>
          </w:p>
        </w:tc>
        <w:tc>
          <w:tcPr>
            <w:tcW w:w="3548" w:type="dxa"/>
            <w:shd w:val="clear" w:color="auto" w:fill="E7E6E6" w:themeFill="background2"/>
          </w:tcPr>
          <w:p w14:paraId="5B21D962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r>
              <w:rPr>
                <w:rFonts w:hint="default" w:ascii="Garamond" w:hAnsi="Garamond"/>
                <w:b/>
                <w:sz w:val="24"/>
                <w:szCs w:val="24"/>
                <w:lang w:val="it-IT"/>
              </w:rPr>
              <w:t>9.00-12.00</w:t>
            </w:r>
          </w:p>
        </w:tc>
      </w:tr>
      <w:tr w14:paraId="1F12E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1" w:type="dxa"/>
          </w:tcPr>
          <w:p w14:paraId="3506AD32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7</w:t>
            </w:r>
          </w:p>
        </w:tc>
        <w:tc>
          <w:tcPr>
            <w:tcW w:w="3952" w:type="dxa"/>
          </w:tcPr>
          <w:p w14:paraId="4CAC0565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Giovedì 18 giugno 2026</w:t>
            </w:r>
          </w:p>
        </w:tc>
        <w:tc>
          <w:tcPr>
            <w:tcW w:w="1276" w:type="dxa"/>
          </w:tcPr>
          <w:p w14:paraId="7E57C7D5">
            <w:pPr>
              <w:spacing w:after="0" w:line="240" w:lineRule="auto"/>
              <w:ind w:right="13"/>
              <w:jc w:val="center"/>
              <w:rPr>
                <w:rFonts w:hint="default" w:ascii="Garamond" w:hAnsi="Garamond"/>
                <w:b/>
                <w:sz w:val="24"/>
                <w:szCs w:val="24"/>
                <w:lang w:val="it-IT"/>
              </w:rPr>
            </w:pPr>
            <w:r>
              <w:rPr>
                <w:rFonts w:hint="default" w:ascii="Garamond" w:hAnsi="Garamond"/>
                <w:b/>
                <w:sz w:val="24"/>
                <w:szCs w:val="24"/>
                <w:lang w:val="it-IT"/>
              </w:rPr>
              <w:t>3</w:t>
            </w:r>
          </w:p>
        </w:tc>
        <w:tc>
          <w:tcPr>
            <w:tcW w:w="3548" w:type="dxa"/>
          </w:tcPr>
          <w:p w14:paraId="089A35E9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r>
              <w:rPr>
                <w:rFonts w:hint="default" w:ascii="Garamond" w:hAnsi="Garamond"/>
                <w:b/>
                <w:sz w:val="24"/>
                <w:szCs w:val="24"/>
                <w:lang w:val="it-IT"/>
              </w:rPr>
              <w:t>9.00-12.00</w:t>
            </w:r>
          </w:p>
        </w:tc>
      </w:tr>
      <w:tr w14:paraId="34BD1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1" w:type="dxa"/>
            <w:shd w:val="clear" w:color="auto" w:fill="E7E6E6" w:themeFill="background2"/>
          </w:tcPr>
          <w:p w14:paraId="1AB9B68E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8</w:t>
            </w:r>
          </w:p>
        </w:tc>
        <w:tc>
          <w:tcPr>
            <w:tcW w:w="3952" w:type="dxa"/>
            <w:shd w:val="clear" w:color="auto" w:fill="E7E6E6" w:themeFill="background2"/>
          </w:tcPr>
          <w:p w14:paraId="04253D88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Venerdì 19 giugno 2026</w:t>
            </w:r>
          </w:p>
        </w:tc>
        <w:tc>
          <w:tcPr>
            <w:tcW w:w="1276" w:type="dxa"/>
            <w:shd w:val="clear" w:color="auto" w:fill="E7E6E6" w:themeFill="background2"/>
          </w:tcPr>
          <w:p w14:paraId="23B63139">
            <w:pPr>
              <w:spacing w:after="0" w:line="240" w:lineRule="auto"/>
              <w:ind w:right="13"/>
              <w:jc w:val="center"/>
              <w:rPr>
                <w:rFonts w:hint="default" w:ascii="Garamond" w:hAnsi="Garamond"/>
                <w:b/>
                <w:sz w:val="24"/>
                <w:szCs w:val="24"/>
                <w:lang w:val="it-IT"/>
              </w:rPr>
            </w:pPr>
            <w:r>
              <w:rPr>
                <w:rFonts w:hint="default" w:ascii="Garamond" w:hAnsi="Garamond"/>
                <w:b/>
                <w:sz w:val="24"/>
                <w:szCs w:val="24"/>
                <w:lang w:val="it-IT"/>
              </w:rPr>
              <w:t>3</w:t>
            </w:r>
          </w:p>
        </w:tc>
        <w:tc>
          <w:tcPr>
            <w:tcW w:w="3548" w:type="dxa"/>
            <w:shd w:val="clear" w:color="auto" w:fill="E7E6E6" w:themeFill="background2"/>
          </w:tcPr>
          <w:p w14:paraId="1F8B0EA2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r>
              <w:rPr>
                <w:rFonts w:hint="default" w:ascii="Garamond" w:hAnsi="Garamond"/>
                <w:b/>
                <w:sz w:val="24"/>
                <w:szCs w:val="24"/>
                <w:lang w:val="it-IT"/>
              </w:rPr>
              <w:t>9.00-12.00</w:t>
            </w:r>
          </w:p>
        </w:tc>
      </w:tr>
      <w:tr w14:paraId="0AF4B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1" w:type="dxa"/>
          </w:tcPr>
          <w:p w14:paraId="62980F54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</w:t>
            </w:r>
          </w:p>
        </w:tc>
        <w:tc>
          <w:tcPr>
            <w:tcW w:w="3952" w:type="dxa"/>
          </w:tcPr>
          <w:p w14:paraId="389DD937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Lunedì 22 giugno 2026</w:t>
            </w:r>
          </w:p>
        </w:tc>
        <w:tc>
          <w:tcPr>
            <w:tcW w:w="1276" w:type="dxa"/>
          </w:tcPr>
          <w:p w14:paraId="1AA2D6F1">
            <w:pPr>
              <w:spacing w:after="0" w:line="240" w:lineRule="auto"/>
              <w:ind w:right="13"/>
              <w:jc w:val="center"/>
              <w:rPr>
                <w:rFonts w:hint="default" w:ascii="Garamond" w:hAnsi="Garamond"/>
                <w:b/>
                <w:sz w:val="24"/>
                <w:szCs w:val="24"/>
                <w:lang w:val="it-IT"/>
              </w:rPr>
            </w:pPr>
            <w:r>
              <w:rPr>
                <w:rFonts w:hint="default" w:ascii="Garamond" w:hAnsi="Garamond"/>
                <w:b/>
                <w:sz w:val="24"/>
                <w:szCs w:val="24"/>
                <w:lang w:val="it-IT"/>
              </w:rPr>
              <w:t>3</w:t>
            </w:r>
          </w:p>
        </w:tc>
        <w:tc>
          <w:tcPr>
            <w:tcW w:w="3548" w:type="dxa"/>
          </w:tcPr>
          <w:p w14:paraId="741CABB9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r>
              <w:rPr>
                <w:rFonts w:hint="default" w:ascii="Garamond" w:hAnsi="Garamond"/>
                <w:b/>
                <w:sz w:val="24"/>
                <w:szCs w:val="24"/>
                <w:lang w:val="it-IT"/>
              </w:rPr>
              <w:t>9.00-12.00</w:t>
            </w:r>
          </w:p>
        </w:tc>
      </w:tr>
      <w:tr w14:paraId="0D2E2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1" w:type="dxa"/>
            <w:shd w:val="clear" w:color="auto" w:fill="E7E6E6" w:themeFill="background2"/>
          </w:tcPr>
          <w:p w14:paraId="19745474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10</w:t>
            </w:r>
          </w:p>
        </w:tc>
        <w:tc>
          <w:tcPr>
            <w:tcW w:w="3952" w:type="dxa"/>
            <w:shd w:val="clear" w:color="auto" w:fill="E7E6E6" w:themeFill="background2"/>
          </w:tcPr>
          <w:p w14:paraId="26E1EBDB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Martedì 23 giugno 2026</w:t>
            </w:r>
          </w:p>
        </w:tc>
        <w:tc>
          <w:tcPr>
            <w:tcW w:w="1276" w:type="dxa"/>
            <w:shd w:val="clear" w:color="auto" w:fill="E7E6E6" w:themeFill="background2"/>
          </w:tcPr>
          <w:p w14:paraId="44220275">
            <w:pPr>
              <w:spacing w:after="0" w:line="240" w:lineRule="auto"/>
              <w:ind w:right="13"/>
              <w:jc w:val="center"/>
              <w:rPr>
                <w:rFonts w:hint="default" w:ascii="Garamond" w:hAnsi="Garamond"/>
                <w:b/>
                <w:sz w:val="24"/>
                <w:szCs w:val="24"/>
                <w:lang w:val="it-IT"/>
              </w:rPr>
            </w:pPr>
            <w:r>
              <w:rPr>
                <w:rFonts w:hint="default" w:ascii="Garamond" w:hAnsi="Garamond"/>
                <w:b/>
                <w:sz w:val="24"/>
                <w:szCs w:val="24"/>
                <w:lang w:val="it-IT"/>
              </w:rPr>
              <w:t>3</w:t>
            </w:r>
          </w:p>
        </w:tc>
        <w:tc>
          <w:tcPr>
            <w:tcW w:w="3548" w:type="dxa"/>
            <w:shd w:val="clear" w:color="auto" w:fill="E7E6E6" w:themeFill="background2"/>
          </w:tcPr>
          <w:p w14:paraId="67C50A6F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r>
              <w:rPr>
                <w:rFonts w:hint="default" w:ascii="Garamond" w:hAnsi="Garamond"/>
                <w:b/>
                <w:sz w:val="24"/>
                <w:szCs w:val="24"/>
                <w:lang w:val="it-IT"/>
              </w:rPr>
              <w:t>9.00-12.00</w:t>
            </w:r>
          </w:p>
        </w:tc>
      </w:tr>
      <w:tr w14:paraId="330FB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1" w:type="dxa"/>
          </w:tcPr>
          <w:p w14:paraId="7A4FE89D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</w:t>
            </w:r>
          </w:p>
        </w:tc>
        <w:tc>
          <w:tcPr>
            <w:tcW w:w="3952" w:type="dxa"/>
          </w:tcPr>
          <w:p w14:paraId="33FF5BD6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Mercoledì 24 giugno 2026</w:t>
            </w:r>
          </w:p>
        </w:tc>
        <w:tc>
          <w:tcPr>
            <w:tcW w:w="1276" w:type="dxa"/>
          </w:tcPr>
          <w:p w14:paraId="6672E7FF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  <w:tc>
          <w:tcPr>
            <w:tcW w:w="3548" w:type="dxa"/>
          </w:tcPr>
          <w:p w14:paraId="613B17DF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</w:tr>
      <w:tr w14:paraId="23E4E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1" w:type="dxa"/>
            <w:shd w:val="clear" w:color="auto" w:fill="E7E6E6" w:themeFill="background2"/>
          </w:tcPr>
          <w:p w14:paraId="01CEEFE5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12</w:t>
            </w:r>
          </w:p>
        </w:tc>
        <w:tc>
          <w:tcPr>
            <w:tcW w:w="3952" w:type="dxa"/>
            <w:shd w:val="clear" w:color="auto" w:fill="E7E6E6" w:themeFill="background2"/>
          </w:tcPr>
          <w:p w14:paraId="47F84A5D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Giovedì 25 giugno 2026</w:t>
            </w:r>
          </w:p>
        </w:tc>
        <w:tc>
          <w:tcPr>
            <w:tcW w:w="1276" w:type="dxa"/>
            <w:shd w:val="clear" w:color="auto" w:fill="E7E6E6" w:themeFill="background2"/>
          </w:tcPr>
          <w:p w14:paraId="1B499B98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  <w:tc>
          <w:tcPr>
            <w:tcW w:w="3548" w:type="dxa"/>
            <w:shd w:val="clear" w:color="auto" w:fill="E7E6E6" w:themeFill="background2"/>
          </w:tcPr>
          <w:p w14:paraId="71E2C678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</w:tr>
      <w:tr w14:paraId="1C9511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1" w:type="dxa"/>
          </w:tcPr>
          <w:p w14:paraId="6708DFE0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13</w:t>
            </w:r>
          </w:p>
        </w:tc>
        <w:tc>
          <w:tcPr>
            <w:tcW w:w="3952" w:type="dxa"/>
          </w:tcPr>
          <w:p w14:paraId="5A818836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Venerdì 26 giugno 2026</w:t>
            </w:r>
          </w:p>
        </w:tc>
        <w:tc>
          <w:tcPr>
            <w:tcW w:w="1276" w:type="dxa"/>
          </w:tcPr>
          <w:p w14:paraId="365378C7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  <w:tc>
          <w:tcPr>
            <w:tcW w:w="3548" w:type="dxa"/>
          </w:tcPr>
          <w:p w14:paraId="3B4D391E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</w:tr>
      <w:tr w14:paraId="31AE00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1" w:type="dxa"/>
            <w:shd w:val="clear" w:color="auto" w:fill="E7E6E6" w:themeFill="background2"/>
          </w:tcPr>
          <w:p w14:paraId="3B995987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14</w:t>
            </w:r>
          </w:p>
        </w:tc>
        <w:tc>
          <w:tcPr>
            <w:tcW w:w="3952" w:type="dxa"/>
            <w:shd w:val="clear" w:color="auto" w:fill="E7E6E6" w:themeFill="background2"/>
          </w:tcPr>
          <w:p w14:paraId="050C5F65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Lunedì 29 giugno 2026</w:t>
            </w:r>
          </w:p>
        </w:tc>
        <w:tc>
          <w:tcPr>
            <w:tcW w:w="1276" w:type="dxa"/>
            <w:shd w:val="clear" w:color="auto" w:fill="E7E6E6" w:themeFill="background2"/>
          </w:tcPr>
          <w:p w14:paraId="46B466E1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  <w:tc>
          <w:tcPr>
            <w:tcW w:w="3548" w:type="dxa"/>
            <w:shd w:val="clear" w:color="auto" w:fill="E7E6E6" w:themeFill="background2"/>
          </w:tcPr>
          <w:p w14:paraId="11DBA0A1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</w:tr>
      <w:tr w14:paraId="4237B5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1" w:type="dxa"/>
          </w:tcPr>
          <w:p w14:paraId="40994069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15</w:t>
            </w:r>
          </w:p>
        </w:tc>
        <w:tc>
          <w:tcPr>
            <w:tcW w:w="3952" w:type="dxa"/>
          </w:tcPr>
          <w:p w14:paraId="5248D469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Martedì 30 giugno 2026</w:t>
            </w:r>
          </w:p>
        </w:tc>
        <w:tc>
          <w:tcPr>
            <w:tcW w:w="1276" w:type="dxa"/>
          </w:tcPr>
          <w:p w14:paraId="4F0998EF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  <w:tc>
          <w:tcPr>
            <w:tcW w:w="3548" w:type="dxa"/>
          </w:tcPr>
          <w:p w14:paraId="3E3CEC08">
            <w:pPr>
              <w:spacing w:after="0" w:line="240" w:lineRule="auto"/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</w:tr>
    </w:tbl>
    <w:p w14:paraId="2F475109">
      <w:pPr>
        <w:spacing w:after="0"/>
        <w:ind w:right="13"/>
        <w:jc w:val="center"/>
        <w:rPr>
          <w:b/>
          <w:sz w:val="32"/>
        </w:rPr>
      </w:pPr>
    </w:p>
    <w:p w14:paraId="388EEC1A">
      <w:pPr>
        <w:spacing w:after="0"/>
      </w:pPr>
    </w:p>
    <w:p w14:paraId="69DDE8DB">
      <w:pPr>
        <w:spacing w:after="0"/>
        <w:jc w:val="right"/>
      </w:pPr>
      <w:r>
        <w:t>Il Tutor</w:t>
      </w:r>
    </w:p>
    <w:p w14:paraId="659A1C70">
      <w:pPr>
        <w:wordWrap w:val="0"/>
        <w:spacing w:after="0"/>
        <w:jc w:val="right"/>
        <w:rPr>
          <w:rFonts w:hint="default"/>
          <w:lang w:val="it-IT"/>
        </w:rPr>
      </w:pPr>
      <w:r>
        <w:rPr>
          <w:rFonts w:hint="default"/>
          <w:lang w:val="it-IT"/>
        </w:rPr>
        <w:t>Pugliese Sonia</w:t>
      </w:r>
      <w:bookmarkStart w:id="1" w:name="_GoBack"/>
      <w:bookmarkEnd w:id="1"/>
    </w:p>
    <w:sectPr>
      <w:pgSz w:w="11908" w:h="16836"/>
      <w:pgMar w:top="851" w:right="1985" w:bottom="1440" w:left="1981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55E"/>
    <w:rsid w:val="002535A4"/>
    <w:rsid w:val="00366640"/>
    <w:rsid w:val="00424D18"/>
    <w:rsid w:val="0049223A"/>
    <w:rsid w:val="004A4FE3"/>
    <w:rsid w:val="004C2628"/>
    <w:rsid w:val="0064272E"/>
    <w:rsid w:val="006B055E"/>
    <w:rsid w:val="007142DC"/>
    <w:rsid w:val="0071771E"/>
    <w:rsid w:val="00774830"/>
    <w:rsid w:val="007A56DA"/>
    <w:rsid w:val="007B0989"/>
    <w:rsid w:val="007B0B40"/>
    <w:rsid w:val="007C6B41"/>
    <w:rsid w:val="00825C93"/>
    <w:rsid w:val="00A74AE2"/>
    <w:rsid w:val="00A80A83"/>
    <w:rsid w:val="00A82947"/>
    <w:rsid w:val="00AE01F5"/>
    <w:rsid w:val="00AF2A41"/>
    <w:rsid w:val="00AF41D7"/>
    <w:rsid w:val="00B0614F"/>
    <w:rsid w:val="00B46598"/>
    <w:rsid w:val="00BC367F"/>
    <w:rsid w:val="00C46EDC"/>
    <w:rsid w:val="00C5727D"/>
    <w:rsid w:val="00C80079"/>
    <w:rsid w:val="00CE719F"/>
    <w:rsid w:val="00D55958"/>
    <w:rsid w:val="00D7126D"/>
    <w:rsid w:val="00DF6BE4"/>
    <w:rsid w:val="00E26D5E"/>
    <w:rsid w:val="00EC053A"/>
    <w:rsid w:val="00F12E0D"/>
    <w:rsid w:val="00F31191"/>
    <w:rsid w:val="00F40CD0"/>
    <w:rsid w:val="00F46A72"/>
    <w:rsid w:val="00F53077"/>
    <w:rsid w:val="0B93548B"/>
    <w:rsid w:val="0B9679B3"/>
    <w:rsid w:val="307659E3"/>
    <w:rsid w:val="36F7466D"/>
    <w:rsid w:val="3748403E"/>
    <w:rsid w:val="4CD77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Calibri"/>
      <w:color w:val="000000"/>
      <w:kern w:val="2"/>
      <w:sz w:val="22"/>
      <w:szCs w:val="22"/>
      <w:lang w:val="it-IT" w:eastAsia="it-IT" w:bidi="ar-SA"/>
      <w14:ligatures w14:val="standardContextual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9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5">
    <w:name w:val="Body Text"/>
    <w:basedOn w:val="1"/>
    <w:link w:val="10"/>
    <w:qFormat/>
    <w:uiPriority w:val="1"/>
    <w:pPr>
      <w:widowControl w:val="0"/>
      <w:autoSpaceDE w:val="0"/>
      <w:autoSpaceDN w:val="0"/>
      <w:spacing w:after="0" w:line="240" w:lineRule="auto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en-US"/>
      <w14:ligatures w14:val="none"/>
    </w:rPr>
  </w:style>
  <w:style w:type="paragraph" w:styleId="6">
    <w:name w:val="Normal (Web)"/>
    <w:basedOn w:val="1"/>
    <w:semiHidden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color w:val="auto"/>
      <w:kern w:val="0"/>
      <w:sz w:val="24"/>
      <w:szCs w:val="24"/>
      <w14:ligatures w14:val="none"/>
    </w:rPr>
  </w:style>
  <w:style w:type="table" w:styleId="7">
    <w:name w:val="Table Grid"/>
    <w:basedOn w:val="3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">
    <w:name w:val="TableGrid"/>
    <w:uiPriority w:val="0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9">
    <w:name w:val="Testo fumetto Carattere"/>
    <w:basedOn w:val="2"/>
    <w:link w:val="4"/>
    <w:semiHidden/>
    <w:uiPriority w:val="99"/>
    <w:rPr>
      <w:rFonts w:ascii="Tahoma" w:hAnsi="Tahoma" w:eastAsia="Calibri" w:cs="Tahoma"/>
      <w:color w:val="000000"/>
      <w:sz w:val="16"/>
      <w:szCs w:val="16"/>
    </w:rPr>
  </w:style>
  <w:style w:type="character" w:customStyle="1" w:styleId="10">
    <w:name w:val="Corpo testo Carattere"/>
    <w:basedOn w:val="2"/>
    <w:link w:val="5"/>
    <w:qFormat/>
    <w:uiPriority w:val="1"/>
    <w:rPr>
      <w:rFonts w:ascii="Times New Roman" w:hAnsi="Times New Roman" w:eastAsia="Times New Roman" w:cs="Times New Roman"/>
      <w:kern w:val="0"/>
      <w:sz w:val="24"/>
      <w:szCs w:val="24"/>
      <w:lang w:eastAsia="en-US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170</Words>
  <Characters>970</Characters>
  <Lines>8</Lines>
  <Paragraphs>2</Paragraphs>
  <TotalTime>4</TotalTime>
  <ScaleCrop>false</ScaleCrop>
  <LinksUpToDate>false</LinksUpToDate>
  <CharactersWithSpaces>1138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2023-06-12T20:22:00Z</dcterms:created>
  <dc:creator>Account Microsoft</dc:creator>
  <cp:lastModifiedBy>Umberto Barone</cp:lastModifiedBy>
  <cp:lastPrinted>2025-05-14T12:22:00Z</cp:lastPrinted>
  <dcterms:modified xsi:type="dcterms:W3CDTF">2026-06-08T07:01:41Z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1033-12.2.0.23155</vt:lpwstr>
  </property>
  <property fmtid="{D5CDD505-2E9C-101B-9397-08002B2CF9AE}" pid="3" name="ICV">
    <vt:lpwstr>FE1FE7518AF647649530B28D86E0446E_13</vt:lpwstr>
  </property>
</Properties>
</file>